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D9" w:rsidRPr="00CF3457" w:rsidRDefault="00DE6AD9" w:rsidP="00CF3457">
      <w:pPr>
        <w:autoSpaceDE w:val="0"/>
        <w:autoSpaceDN w:val="0"/>
        <w:adjustRightInd w:val="0"/>
        <w:spacing w:after="0" w:line="240" w:lineRule="auto"/>
        <w:ind w:left="6050"/>
        <w:outlineLvl w:val="0"/>
        <w:rPr>
          <w:rFonts w:ascii="Times New Roman" w:hAnsi="Times New Roman"/>
          <w:sz w:val="28"/>
          <w:szCs w:val="28"/>
        </w:rPr>
      </w:pPr>
      <w:r w:rsidRPr="00CF3457">
        <w:rPr>
          <w:rFonts w:ascii="Times New Roman" w:hAnsi="Times New Roman"/>
          <w:sz w:val="28"/>
          <w:szCs w:val="28"/>
        </w:rPr>
        <w:t>Приложение</w:t>
      </w:r>
    </w:p>
    <w:p w:rsidR="00DE6AD9" w:rsidRDefault="00DE6AD9" w:rsidP="00CF3457">
      <w:pPr>
        <w:autoSpaceDE w:val="0"/>
        <w:autoSpaceDN w:val="0"/>
        <w:adjustRightInd w:val="0"/>
        <w:spacing w:after="0" w:line="240" w:lineRule="auto"/>
        <w:ind w:left="6050"/>
        <w:rPr>
          <w:rFonts w:ascii="Times New Roman" w:hAnsi="Times New Roman"/>
          <w:sz w:val="28"/>
          <w:szCs w:val="28"/>
        </w:rPr>
      </w:pPr>
      <w:r w:rsidRPr="00CF3457">
        <w:rPr>
          <w:rFonts w:ascii="Times New Roman" w:hAnsi="Times New Roman"/>
          <w:sz w:val="28"/>
          <w:szCs w:val="28"/>
        </w:rPr>
        <w:t xml:space="preserve">к постановлению </w:t>
      </w:r>
    </w:p>
    <w:p w:rsidR="00DE6AD9" w:rsidRPr="00CF3457" w:rsidRDefault="00DE6AD9" w:rsidP="00CF3457">
      <w:pPr>
        <w:autoSpaceDE w:val="0"/>
        <w:autoSpaceDN w:val="0"/>
        <w:adjustRightInd w:val="0"/>
        <w:spacing w:after="0" w:line="240" w:lineRule="auto"/>
        <w:ind w:left="6050"/>
        <w:rPr>
          <w:rFonts w:ascii="Times New Roman" w:hAnsi="Times New Roman"/>
          <w:sz w:val="28"/>
          <w:szCs w:val="28"/>
        </w:rPr>
      </w:pPr>
      <w:r>
        <w:rPr>
          <w:rFonts w:ascii="Times New Roman" w:hAnsi="Times New Roman"/>
          <w:sz w:val="28"/>
          <w:szCs w:val="28"/>
        </w:rPr>
        <w:t>администрации поселка Нижний Ингаш Нижнеингашского района Красноярского</w:t>
      </w:r>
      <w:r w:rsidRPr="00CF3457">
        <w:rPr>
          <w:rFonts w:ascii="Times New Roman" w:hAnsi="Times New Roman"/>
          <w:sz w:val="28"/>
          <w:szCs w:val="28"/>
        </w:rPr>
        <w:t xml:space="preserve"> края</w:t>
      </w:r>
    </w:p>
    <w:p w:rsidR="00DE6AD9" w:rsidRPr="00CF3457" w:rsidRDefault="00DE6AD9" w:rsidP="00CF3457">
      <w:pPr>
        <w:autoSpaceDE w:val="0"/>
        <w:autoSpaceDN w:val="0"/>
        <w:adjustRightInd w:val="0"/>
        <w:spacing w:after="0" w:line="240" w:lineRule="auto"/>
        <w:ind w:left="6050"/>
        <w:rPr>
          <w:rFonts w:ascii="Times New Roman" w:hAnsi="Times New Roman"/>
          <w:sz w:val="28"/>
          <w:szCs w:val="28"/>
        </w:rPr>
      </w:pPr>
    </w:p>
    <w:p w:rsidR="00DE6AD9" w:rsidRDefault="00DE6AD9" w:rsidP="00CF3457">
      <w:pPr>
        <w:widowControl w:val="0"/>
        <w:suppressAutoHyphens/>
        <w:spacing w:after="0" w:line="100" w:lineRule="atLeast"/>
        <w:ind w:left="6050"/>
        <w:jc w:val="center"/>
        <w:rPr>
          <w:rFonts w:ascii="Times New Roman" w:eastAsia="SimSun" w:hAnsi="Times New Roman"/>
          <w:b/>
          <w:kern w:val="1"/>
          <w:sz w:val="28"/>
          <w:szCs w:val="28"/>
          <w:lang w:eastAsia="ar-SA"/>
        </w:rPr>
      </w:pPr>
    </w:p>
    <w:p w:rsidR="00DE6AD9"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A26C5E"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r w:rsidRPr="00A26C5E">
        <w:rPr>
          <w:rFonts w:ascii="Times New Roman" w:eastAsia="SimSun" w:hAnsi="Times New Roman"/>
          <w:b/>
          <w:kern w:val="1"/>
          <w:sz w:val="28"/>
          <w:szCs w:val="28"/>
          <w:lang w:eastAsia="ar-SA"/>
        </w:rPr>
        <w:t>ПАСПОРТ</w:t>
      </w:r>
    </w:p>
    <w:p w:rsidR="00DE6AD9" w:rsidRPr="00A26C5E" w:rsidRDefault="00DE6AD9" w:rsidP="00030DD0">
      <w:pPr>
        <w:widowControl w:val="0"/>
        <w:suppressAutoHyphens/>
        <w:spacing w:after="0" w:line="100" w:lineRule="atLeast"/>
        <w:ind w:left="-110"/>
        <w:jc w:val="center"/>
        <w:rPr>
          <w:rFonts w:ascii="Times New Roman" w:eastAsia="SimSun" w:hAnsi="Times New Roman"/>
          <w:b/>
          <w:kern w:val="1"/>
          <w:sz w:val="28"/>
          <w:szCs w:val="28"/>
          <w:lang w:eastAsia="ar-SA"/>
        </w:rPr>
      </w:pPr>
      <w:r w:rsidRPr="00A26C5E">
        <w:rPr>
          <w:rFonts w:ascii="Times New Roman" w:eastAsia="SimSun" w:hAnsi="Times New Roman"/>
          <w:b/>
          <w:kern w:val="1"/>
          <w:sz w:val="28"/>
          <w:szCs w:val="28"/>
          <w:lang w:eastAsia="ar-SA"/>
        </w:rPr>
        <w:t xml:space="preserve">муниципальной программы «Формирование комфортной </w:t>
      </w:r>
      <w:r>
        <w:rPr>
          <w:rFonts w:ascii="Times New Roman" w:eastAsia="SimSun" w:hAnsi="Times New Roman"/>
          <w:b/>
          <w:kern w:val="1"/>
          <w:sz w:val="28"/>
          <w:szCs w:val="28"/>
          <w:lang w:eastAsia="ar-SA"/>
        </w:rPr>
        <w:t xml:space="preserve">городской (сельской) среды» </w:t>
      </w:r>
      <w:r w:rsidRPr="00A26C5E">
        <w:rPr>
          <w:rFonts w:ascii="Times New Roman" w:eastAsia="SimSun" w:hAnsi="Times New Roman"/>
          <w:b/>
          <w:kern w:val="1"/>
          <w:sz w:val="28"/>
          <w:szCs w:val="28"/>
          <w:lang w:eastAsia="ar-SA"/>
        </w:rPr>
        <w:t>на 201</w:t>
      </w:r>
      <w:r w:rsidR="00DA6879">
        <w:rPr>
          <w:rFonts w:ascii="Times New Roman" w:eastAsia="SimSun" w:hAnsi="Times New Roman"/>
          <w:b/>
          <w:kern w:val="1"/>
          <w:sz w:val="28"/>
          <w:szCs w:val="28"/>
          <w:lang w:eastAsia="ar-SA"/>
        </w:rPr>
        <w:t>8-2024</w:t>
      </w:r>
      <w:r>
        <w:rPr>
          <w:rFonts w:ascii="Times New Roman" w:eastAsia="SimSun" w:hAnsi="Times New Roman"/>
          <w:b/>
          <w:kern w:val="1"/>
          <w:sz w:val="28"/>
          <w:szCs w:val="28"/>
          <w:lang w:eastAsia="ar-SA"/>
        </w:rPr>
        <w:t xml:space="preserve"> годы  на территории муниципального образования поселок Нижний Ингаш Нижнеингашского района Красноярского края                                </w:t>
      </w:r>
    </w:p>
    <w:p w:rsidR="00DE6AD9" w:rsidRPr="00756674" w:rsidRDefault="00DE6AD9" w:rsidP="00C866D4">
      <w:pPr>
        <w:widowControl w:val="0"/>
        <w:suppressAutoHyphens/>
        <w:spacing w:after="0" w:line="100" w:lineRule="atLeast"/>
        <w:ind w:left="720"/>
        <w:jc w:val="center"/>
        <w:rPr>
          <w:rFonts w:ascii="Times New Roman" w:eastAsia="SimSun" w:hAnsi="Times New Roman"/>
          <w:b/>
          <w:kern w:val="1"/>
          <w:lang w:eastAsia="ar-SA"/>
        </w:rPr>
      </w:pPr>
    </w:p>
    <w:tbl>
      <w:tblPr>
        <w:tblW w:w="9645" w:type="dxa"/>
        <w:tblLayout w:type="fixed"/>
        <w:tblCellMar>
          <w:left w:w="75" w:type="dxa"/>
          <w:right w:w="75" w:type="dxa"/>
        </w:tblCellMar>
        <w:tblLook w:val="0000"/>
      </w:tblPr>
      <w:tblGrid>
        <w:gridCol w:w="3052"/>
        <w:gridCol w:w="6593"/>
      </w:tblGrid>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Наименование муниципальной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030DD0">
            <w:pPr>
              <w:widowControl w:val="0"/>
              <w:suppressAutoHyphens/>
              <w:spacing w:after="0" w:line="100" w:lineRule="atLeast"/>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«Формирование комфортн</w:t>
            </w:r>
            <w:r w:rsidR="00DA6879">
              <w:rPr>
                <w:rFonts w:ascii="Times New Roman" w:eastAsia="SimSun" w:hAnsi="Times New Roman"/>
                <w:bCs/>
                <w:kern w:val="1"/>
                <w:sz w:val="28"/>
                <w:szCs w:val="28"/>
                <w:lang w:eastAsia="ar-SA"/>
              </w:rPr>
              <w:t>ой городской среды» на 2018-2024</w:t>
            </w:r>
            <w:r>
              <w:rPr>
                <w:rFonts w:ascii="Times New Roman" w:eastAsia="SimSun" w:hAnsi="Times New Roman"/>
                <w:bCs/>
                <w:kern w:val="1"/>
                <w:sz w:val="28"/>
                <w:szCs w:val="28"/>
                <w:lang w:eastAsia="ar-SA"/>
              </w:rPr>
              <w:t xml:space="preserve"> годы на территории муниципального образования поселок Нижний Ингаш Нижнеингашского района Красноярского края</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Основания                            для разработки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815CAA" w:rsidRDefault="00DE6AD9" w:rsidP="00815C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Pr="00815CAA">
              <w:rPr>
                <w:rFonts w:ascii="Times New Roman" w:hAnsi="Times New Roman"/>
                <w:sz w:val="28"/>
                <w:szCs w:val="28"/>
              </w:rPr>
              <w:t>татья 179 Бюджетного кодекса Российской Федерации;</w:t>
            </w:r>
          </w:p>
          <w:p w:rsidR="00DE6AD9" w:rsidRPr="00815CAA" w:rsidRDefault="00DE6AD9" w:rsidP="00815CAA">
            <w:pPr>
              <w:autoSpaceDE w:val="0"/>
              <w:autoSpaceDN w:val="0"/>
              <w:adjustRightInd w:val="0"/>
              <w:spacing w:after="0" w:line="240" w:lineRule="auto"/>
              <w:jc w:val="both"/>
              <w:rPr>
                <w:rFonts w:ascii="Times New Roman" w:hAnsi="Times New Roman"/>
                <w:sz w:val="28"/>
                <w:szCs w:val="28"/>
              </w:rPr>
            </w:pPr>
            <w:r w:rsidRPr="00815CAA">
              <w:rPr>
                <w:rFonts w:ascii="Times New Roman" w:hAnsi="Times New Roman"/>
                <w:sz w:val="28"/>
                <w:szCs w:val="28"/>
              </w:rPr>
              <w:t>п</w:t>
            </w:r>
            <w:hyperlink r:id="rId7" w:history="1">
              <w:r w:rsidRPr="00815CAA">
                <w:rPr>
                  <w:rFonts w:ascii="Times New Roman" w:hAnsi="Times New Roman"/>
                  <w:sz w:val="28"/>
                  <w:szCs w:val="28"/>
                </w:rPr>
                <w:t>остановление</w:t>
              </w:r>
            </w:hyperlink>
            <w:r w:rsidRPr="00815CAA">
              <w:rPr>
                <w:rFonts w:ascii="Times New Roman" w:hAnsi="Times New Roman"/>
                <w:sz w:val="28"/>
                <w:szCs w:val="28"/>
              </w:rPr>
              <w:t xml:space="preserve"> </w:t>
            </w:r>
            <w:r>
              <w:rPr>
                <w:rFonts w:ascii="Times New Roman" w:hAnsi="Times New Roman"/>
                <w:sz w:val="28"/>
                <w:szCs w:val="28"/>
              </w:rPr>
              <w:t>администрации поселка Нижний Ингаш Нижнеингашского района Красноярского края от</w:t>
            </w:r>
            <w:r w:rsidRPr="00815CAA">
              <w:rPr>
                <w:rFonts w:ascii="Times New Roman" w:hAnsi="Times New Roman"/>
                <w:sz w:val="28"/>
                <w:szCs w:val="28"/>
              </w:rPr>
              <w:t xml:space="preserve"> </w:t>
            </w:r>
            <w:r>
              <w:rPr>
                <w:rFonts w:ascii="Times New Roman" w:hAnsi="Times New Roman"/>
                <w:sz w:val="28"/>
                <w:szCs w:val="28"/>
              </w:rPr>
              <w:t>18</w:t>
            </w:r>
            <w:r w:rsidRPr="00815CAA">
              <w:rPr>
                <w:rFonts w:ascii="Times New Roman" w:hAnsi="Times New Roman"/>
                <w:sz w:val="28"/>
                <w:szCs w:val="28"/>
              </w:rPr>
              <w:t>.0</w:t>
            </w:r>
            <w:r>
              <w:rPr>
                <w:rFonts w:ascii="Times New Roman" w:hAnsi="Times New Roman"/>
                <w:sz w:val="28"/>
                <w:szCs w:val="28"/>
              </w:rPr>
              <w:t>9</w:t>
            </w:r>
            <w:r w:rsidRPr="00815CAA">
              <w:rPr>
                <w:rFonts w:ascii="Times New Roman" w:hAnsi="Times New Roman"/>
                <w:sz w:val="28"/>
                <w:szCs w:val="28"/>
              </w:rPr>
              <w:t xml:space="preserve">.2013 № </w:t>
            </w:r>
            <w:r>
              <w:rPr>
                <w:rFonts w:ascii="Times New Roman" w:hAnsi="Times New Roman"/>
                <w:sz w:val="28"/>
                <w:szCs w:val="28"/>
              </w:rPr>
              <w:t>195</w:t>
            </w:r>
            <w:r w:rsidRPr="00815CAA">
              <w:rPr>
                <w:rFonts w:ascii="Times New Roman" w:hAnsi="Times New Roman"/>
                <w:sz w:val="28"/>
                <w:szCs w:val="28"/>
              </w:rPr>
              <w:t>-</w:t>
            </w:r>
            <w:r>
              <w:rPr>
                <w:rFonts w:ascii="Times New Roman" w:hAnsi="Times New Roman"/>
                <w:sz w:val="28"/>
                <w:szCs w:val="28"/>
              </w:rPr>
              <w:t>а</w:t>
            </w:r>
            <w:r w:rsidRPr="00815CAA">
              <w:rPr>
                <w:rFonts w:ascii="Times New Roman" w:hAnsi="Times New Roman"/>
                <w:sz w:val="28"/>
                <w:szCs w:val="28"/>
              </w:rPr>
              <w:t xml:space="preserve"> «Об утверждении Порядка принятия решений о разработке </w:t>
            </w:r>
            <w:r>
              <w:rPr>
                <w:rFonts w:ascii="Times New Roman" w:hAnsi="Times New Roman"/>
                <w:sz w:val="28"/>
                <w:szCs w:val="28"/>
              </w:rPr>
              <w:t>муниципальных</w:t>
            </w:r>
            <w:r w:rsidRPr="00815CAA">
              <w:rPr>
                <w:rFonts w:ascii="Times New Roman" w:hAnsi="Times New Roman"/>
                <w:sz w:val="28"/>
                <w:szCs w:val="28"/>
              </w:rPr>
              <w:t xml:space="preserve"> программ </w:t>
            </w:r>
            <w:r>
              <w:rPr>
                <w:rFonts w:ascii="Times New Roman" w:hAnsi="Times New Roman"/>
                <w:sz w:val="28"/>
                <w:szCs w:val="28"/>
              </w:rPr>
              <w:t>муниципального образования поселок Нижний Ингаш,</w:t>
            </w:r>
            <w:r w:rsidRPr="00815CAA">
              <w:rPr>
                <w:rFonts w:ascii="Times New Roman" w:hAnsi="Times New Roman"/>
                <w:sz w:val="28"/>
                <w:szCs w:val="28"/>
              </w:rPr>
              <w:t xml:space="preserve"> их формирования и реализации»</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Ответственный исполнитель</w:t>
            </w:r>
            <w:r>
              <w:rPr>
                <w:rFonts w:ascii="Times New Roman" w:eastAsia="SimSun" w:hAnsi="Times New Roman"/>
                <w:kern w:val="1"/>
                <w:sz w:val="28"/>
                <w:szCs w:val="28"/>
                <w:lang w:eastAsia="ar-SA"/>
              </w:rPr>
              <w:t xml:space="preserve">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F34FC0">
            <w:pPr>
              <w:widowControl w:val="0"/>
              <w:suppressAutoHyphens/>
              <w:spacing w:after="0" w:line="100" w:lineRule="atLeast"/>
              <w:jc w:val="both"/>
              <w:rPr>
                <w:rFonts w:ascii="Times New Roman" w:eastAsia="SimSun" w:hAnsi="Times New Roman"/>
                <w:bCs/>
                <w:kern w:val="1"/>
                <w:sz w:val="28"/>
                <w:szCs w:val="28"/>
                <w:lang w:eastAsia="ar-SA"/>
              </w:rPr>
            </w:pPr>
            <w:r w:rsidRPr="00A32AD4">
              <w:rPr>
                <w:rFonts w:ascii="Times New Roman" w:eastAsia="SimSun" w:hAnsi="Times New Roman"/>
                <w:bCs/>
                <w:kern w:val="1"/>
                <w:sz w:val="28"/>
                <w:szCs w:val="28"/>
                <w:lang w:eastAsia="ar-SA"/>
              </w:rPr>
              <w:t>Администрация поселка Нижний Ингаш Нижнеингашского района Красноярского края</w:t>
            </w:r>
            <w:r>
              <w:rPr>
                <w:rFonts w:ascii="Times New Roman" w:eastAsia="SimSun" w:hAnsi="Times New Roman"/>
                <w:bCs/>
                <w:kern w:val="1"/>
                <w:sz w:val="28"/>
                <w:szCs w:val="28"/>
                <w:lang w:eastAsia="ar-SA"/>
              </w:rPr>
              <w:t xml:space="preserve">                (далее – администрация)</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Участники</w:t>
            </w:r>
          </w:p>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Администрация поселка Нижний Ингаш Нижнеингашского района красноярского края;</w:t>
            </w:r>
          </w:p>
          <w:p w:rsidR="00DE6AD9"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ООО «Рыбинский коммунальный Комплекс»;</w:t>
            </w:r>
          </w:p>
          <w:p w:rsidR="00DE6AD9" w:rsidRPr="00C35E85"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sidRPr="00C35E85">
              <w:rPr>
                <w:rFonts w:ascii="Times New Roman" w:hAnsi="Times New Roman"/>
                <w:sz w:val="28"/>
                <w:szCs w:val="28"/>
              </w:rPr>
              <w:t>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Цели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030DD0">
            <w:pPr>
              <w:widowControl w:val="0"/>
              <w:suppressAutoHyphens/>
              <w:spacing w:after="0" w:line="100" w:lineRule="atLeast"/>
              <w:jc w:val="both"/>
              <w:rPr>
                <w:rFonts w:ascii="Times New Roman" w:eastAsia="SimSun" w:hAnsi="Times New Roman"/>
                <w:bCs/>
                <w:kern w:val="1"/>
                <w:sz w:val="28"/>
                <w:szCs w:val="28"/>
                <w:lang w:eastAsia="ar-SA"/>
              </w:rPr>
            </w:pPr>
            <w:r>
              <w:rPr>
                <w:rFonts w:ascii="Times New Roman" w:hAnsi="Times New Roman"/>
                <w:bCs/>
                <w:sz w:val="28"/>
                <w:szCs w:val="28"/>
              </w:rPr>
              <w:t>Повышение качества и комфорта среды проживания на территории муниципального образования поселок Нижний Ингаш Нижнеингашского района                 Красноярского края.</w:t>
            </w:r>
          </w:p>
        </w:tc>
      </w:tr>
      <w:tr w:rsidR="00DE6AD9" w:rsidRPr="00A32AD4" w:rsidTr="00510FDE">
        <w:trPr>
          <w:trHeight w:val="349"/>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Задачи</w:t>
            </w:r>
          </w:p>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Программы</w:t>
            </w:r>
          </w:p>
        </w:tc>
        <w:tc>
          <w:tcPr>
            <w:tcW w:w="6593" w:type="dxa"/>
            <w:tcBorders>
              <w:top w:val="single" w:sz="4" w:space="0" w:color="000000"/>
              <w:left w:val="single" w:sz="4" w:space="0" w:color="000000"/>
              <w:bottom w:val="single" w:sz="4" w:space="0" w:color="000000"/>
              <w:right w:val="single" w:sz="4" w:space="0" w:color="000000"/>
            </w:tcBorders>
          </w:tcPr>
          <w:p w:rsidR="00DE6AD9" w:rsidRPr="00C828A7" w:rsidRDefault="00DE6AD9" w:rsidP="00C828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Повышение уровня</w:t>
            </w:r>
            <w:r w:rsidRPr="00C828A7">
              <w:rPr>
                <w:rFonts w:ascii="Times New Roman" w:hAnsi="Times New Roman"/>
                <w:sz w:val="28"/>
                <w:szCs w:val="28"/>
              </w:rPr>
              <w:t xml:space="preserve"> вовлеченности заинтересованных граждан, организаций в реализацию</w:t>
            </w:r>
            <w:r>
              <w:rPr>
                <w:rFonts w:ascii="Times New Roman" w:hAnsi="Times New Roman"/>
                <w:sz w:val="28"/>
                <w:szCs w:val="28"/>
              </w:rPr>
              <w:t xml:space="preserve"> мероприятий по благоустройству </w:t>
            </w:r>
            <w:r w:rsidRPr="00C828A7">
              <w:rPr>
                <w:rFonts w:ascii="Times New Roman" w:hAnsi="Times New Roman"/>
                <w:sz w:val="28"/>
                <w:szCs w:val="28"/>
              </w:rPr>
              <w:t>территорий муниципальн</w:t>
            </w:r>
            <w:r>
              <w:rPr>
                <w:rFonts w:ascii="Times New Roman" w:hAnsi="Times New Roman"/>
                <w:sz w:val="28"/>
                <w:szCs w:val="28"/>
              </w:rPr>
              <w:t xml:space="preserve">ого образования поселок Нижний Ингаш </w:t>
            </w:r>
            <w:r>
              <w:rPr>
                <w:rFonts w:ascii="Times New Roman" w:hAnsi="Times New Roman"/>
                <w:sz w:val="28"/>
                <w:szCs w:val="28"/>
              </w:rPr>
              <w:lastRenderedPageBreak/>
              <w:t>Нижнеингашского района Красноярского края;</w:t>
            </w:r>
            <w:r w:rsidRPr="00C828A7">
              <w:rPr>
                <w:rFonts w:ascii="Times New Roman" w:hAnsi="Times New Roman"/>
                <w:sz w:val="28"/>
                <w:szCs w:val="28"/>
              </w:rPr>
              <w:t xml:space="preserve"> </w:t>
            </w:r>
            <w:r>
              <w:rPr>
                <w:rFonts w:ascii="Times New Roman" w:hAnsi="Times New Roman"/>
                <w:sz w:val="28"/>
                <w:szCs w:val="28"/>
              </w:rPr>
              <w:t xml:space="preserve"> </w:t>
            </w:r>
          </w:p>
          <w:p w:rsidR="00DE6AD9" w:rsidRDefault="00DE6AD9" w:rsidP="00C828A7">
            <w:pPr>
              <w:autoSpaceDE w:val="0"/>
              <w:autoSpaceDN w:val="0"/>
              <w:adjustRightInd w:val="0"/>
              <w:spacing w:after="0" w:line="240" w:lineRule="auto"/>
              <w:jc w:val="both"/>
              <w:rPr>
                <w:rFonts w:ascii="Times New Roman" w:hAnsi="Times New Roman"/>
                <w:sz w:val="28"/>
                <w:szCs w:val="28"/>
              </w:rPr>
            </w:pPr>
            <w:r w:rsidRPr="00C828A7">
              <w:rPr>
                <w:rFonts w:ascii="Times New Roman" w:hAnsi="Times New Roman"/>
                <w:sz w:val="28"/>
                <w:szCs w:val="28"/>
              </w:rPr>
              <w:t>Обе</w:t>
            </w:r>
            <w:r>
              <w:rPr>
                <w:rFonts w:ascii="Times New Roman" w:hAnsi="Times New Roman"/>
                <w:sz w:val="28"/>
                <w:szCs w:val="28"/>
              </w:rPr>
              <w:t>спечение формирования единого облика муниципального образования;</w:t>
            </w:r>
          </w:p>
          <w:p w:rsidR="00DE6AD9" w:rsidRPr="00A32AD4" w:rsidRDefault="00DE6AD9" w:rsidP="00C828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r w:rsidRPr="00C828A7">
              <w:rPr>
                <w:rFonts w:ascii="Times New Roman" w:hAnsi="Times New Roman"/>
                <w:sz w:val="28"/>
                <w:szCs w:val="28"/>
              </w:rPr>
              <w:t xml:space="preserve"> </w:t>
            </w:r>
            <w:r>
              <w:rPr>
                <w:rFonts w:ascii="Times New Roman" w:hAnsi="Times New Roman"/>
                <w:sz w:val="28"/>
                <w:szCs w:val="28"/>
              </w:rPr>
              <w:t xml:space="preserve"> </w:t>
            </w:r>
          </w:p>
        </w:tc>
      </w:tr>
      <w:tr w:rsidR="00DE6AD9" w:rsidRPr="00A32AD4" w:rsidTr="00510FDE">
        <w:trPr>
          <w:trHeight w:val="709"/>
        </w:trPr>
        <w:tc>
          <w:tcPr>
            <w:tcW w:w="3052" w:type="dxa"/>
            <w:tcBorders>
              <w:top w:val="single" w:sz="4" w:space="0" w:color="000000"/>
              <w:left w:val="single" w:sz="4" w:space="0" w:color="000000"/>
              <w:bottom w:val="single" w:sz="4" w:space="0" w:color="000000"/>
              <w:right w:val="single" w:sz="4" w:space="0" w:color="000000"/>
            </w:tcBorders>
          </w:tcPr>
          <w:p w:rsidR="00DE6AD9" w:rsidRPr="00974890" w:rsidRDefault="00DE6AD9" w:rsidP="00510FDE">
            <w:pPr>
              <w:autoSpaceDE w:val="0"/>
              <w:autoSpaceDN w:val="0"/>
              <w:adjustRightInd w:val="0"/>
              <w:spacing w:after="0" w:line="240" w:lineRule="auto"/>
              <w:jc w:val="center"/>
              <w:rPr>
                <w:rFonts w:ascii="Times New Roman" w:hAnsi="Times New Roman"/>
                <w:sz w:val="28"/>
                <w:szCs w:val="28"/>
              </w:rPr>
            </w:pPr>
            <w:r w:rsidRPr="00974890">
              <w:rPr>
                <w:rFonts w:ascii="Times New Roman" w:hAnsi="Times New Roman"/>
                <w:sz w:val="28"/>
                <w:szCs w:val="28"/>
              </w:rPr>
              <w:lastRenderedPageBreak/>
              <w:t xml:space="preserve">Перечень целевых показателей </w:t>
            </w:r>
            <w:r w:rsidRPr="00974890">
              <w:rPr>
                <w:rFonts w:ascii="Times New Roman" w:hAnsi="Times New Roman"/>
                <w:color w:val="000000"/>
                <w:sz w:val="28"/>
                <w:szCs w:val="28"/>
              </w:rPr>
              <w:t>программы</w:t>
            </w:r>
            <w:r w:rsidRPr="00974890">
              <w:rPr>
                <w:rFonts w:ascii="Times New Roman" w:hAnsi="Times New Roman"/>
                <w:sz w:val="28"/>
                <w:szCs w:val="28"/>
              </w:rPr>
              <w:t>,</w:t>
            </w:r>
          </w:p>
          <w:p w:rsidR="00DE6AD9" w:rsidRPr="00974890" w:rsidRDefault="00DE6AD9" w:rsidP="00510FDE">
            <w:pPr>
              <w:autoSpaceDE w:val="0"/>
              <w:autoSpaceDN w:val="0"/>
              <w:adjustRightInd w:val="0"/>
              <w:spacing w:after="0" w:line="240" w:lineRule="auto"/>
              <w:jc w:val="center"/>
              <w:rPr>
                <w:rFonts w:ascii="Times New Roman" w:hAnsi="Times New Roman"/>
                <w:sz w:val="28"/>
                <w:szCs w:val="28"/>
              </w:rPr>
            </w:pPr>
            <w:r w:rsidRPr="00974890">
              <w:rPr>
                <w:rFonts w:ascii="Times New Roman" w:hAnsi="Times New Roman"/>
                <w:sz w:val="28"/>
                <w:szCs w:val="28"/>
              </w:rPr>
              <w:t>с указанием планируемых</w:t>
            </w:r>
            <w:r w:rsidRPr="00974890">
              <w:rPr>
                <w:rFonts w:ascii="Times New Roman" w:hAnsi="Times New Roman"/>
                <w:sz w:val="28"/>
                <w:szCs w:val="28"/>
              </w:rPr>
              <w:br/>
              <w:t xml:space="preserve">к достижению </w:t>
            </w:r>
            <w:r>
              <w:rPr>
                <w:rFonts w:ascii="Times New Roman" w:hAnsi="Times New Roman"/>
                <w:sz w:val="28"/>
                <w:szCs w:val="28"/>
              </w:rPr>
              <w:t xml:space="preserve"> </w:t>
            </w:r>
            <w:r w:rsidRPr="00974890">
              <w:rPr>
                <w:rFonts w:ascii="Times New Roman" w:hAnsi="Times New Roman"/>
                <w:sz w:val="28"/>
                <w:szCs w:val="28"/>
              </w:rPr>
              <w:t>значений</w:t>
            </w:r>
          </w:p>
          <w:p w:rsidR="00DE6AD9" w:rsidRPr="00A32AD4" w:rsidRDefault="00DE6AD9" w:rsidP="00510FDE">
            <w:pPr>
              <w:widowControl w:val="0"/>
              <w:suppressAutoHyphens/>
              <w:spacing w:after="0" w:line="240" w:lineRule="auto"/>
              <w:jc w:val="center"/>
              <w:rPr>
                <w:rFonts w:ascii="Times New Roman" w:eastAsia="SimSun" w:hAnsi="Times New Roman"/>
                <w:kern w:val="1"/>
                <w:sz w:val="28"/>
                <w:szCs w:val="28"/>
                <w:lang w:eastAsia="ar-SA"/>
              </w:rPr>
            </w:pPr>
            <w:r w:rsidRPr="00974890">
              <w:rPr>
                <w:rFonts w:ascii="Times New Roman" w:hAnsi="Times New Roman"/>
                <w:sz w:val="28"/>
                <w:szCs w:val="28"/>
              </w:rPr>
              <w:t xml:space="preserve">в результате реализации </w:t>
            </w:r>
            <w:r w:rsidRPr="00974890">
              <w:rPr>
                <w:rFonts w:ascii="Times New Roman" w:hAnsi="Times New Roman"/>
                <w:color w:val="000000"/>
                <w:sz w:val="28"/>
                <w:szCs w:val="28"/>
              </w:rPr>
              <w:t>программы</w:t>
            </w:r>
          </w:p>
        </w:tc>
        <w:tc>
          <w:tcPr>
            <w:tcW w:w="6593" w:type="dxa"/>
            <w:tcBorders>
              <w:top w:val="single" w:sz="4" w:space="0" w:color="000000"/>
              <w:left w:val="single" w:sz="4" w:space="0" w:color="000000"/>
              <w:bottom w:val="single" w:sz="4" w:space="0" w:color="000000"/>
              <w:right w:val="single" w:sz="4" w:space="0" w:color="000000"/>
            </w:tcBorders>
          </w:tcPr>
          <w:p w:rsidR="00DE6AD9" w:rsidRDefault="00DE6AD9" w:rsidP="005B2C50">
            <w:pPr>
              <w:autoSpaceDE w:val="0"/>
              <w:autoSpaceDN w:val="0"/>
              <w:adjustRightInd w:val="0"/>
              <w:spacing w:after="0" w:line="240" w:lineRule="auto"/>
              <w:jc w:val="both"/>
              <w:rPr>
                <w:rFonts w:ascii="Times New Roman" w:hAnsi="Times New Roman"/>
                <w:bCs/>
                <w:iCs/>
                <w:sz w:val="28"/>
                <w:szCs w:val="28"/>
              </w:rPr>
            </w:pPr>
            <w:r w:rsidRPr="005B2C50">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w:t>
            </w:r>
            <w:r>
              <w:rPr>
                <w:rFonts w:ascii="Times New Roman" w:hAnsi="Times New Roman"/>
                <w:sz w:val="28"/>
                <w:szCs w:val="28"/>
              </w:rPr>
              <w:t>ого</w:t>
            </w:r>
            <w:r w:rsidRPr="005B2C50">
              <w:rPr>
                <w:rFonts w:ascii="Times New Roman" w:hAnsi="Times New Roman"/>
                <w:sz w:val="28"/>
                <w:szCs w:val="28"/>
              </w:rPr>
              <w:t xml:space="preserve"> образовани</w:t>
            </w:r>
            <w:r>
              <w:rPr>
                <w:rFonts w:ascii="Times New Roman" w:hAnsi="Times New Roman"/>
                <w:sz w:val="28"/>
                <w:szCs w:val="28"/>
              </w:rPr>
              <w:t>я поселок Нижний Ингаш Нижнеингашского района</w:t>
            </w:r>
            <w:r w:rsidRPr="005B2C50">
              <w:rPr>
                <w:rFonts w:ascii="Times New Roman" w:hAnsi="Times New Roman"/>
                <w:sz w:val="28"/>
                <w:szCs w:val="28"/>
              </w:rPr>
              <w:t xml:space="preserve"> Красноярского края, на территории котор</w:t>
            </w:r>
            <w:r>
              <w:rPr>
                <w:rFonts w:ascii="Times New Roman" w:hAnsi="Times New Roman"/>
                <w:sz w:val="28"/>
                <w:szCs w:val="28"/>
              </w:rPr>
              <w:t>ого</w:t>
            </w:r>
            <w:r w:rsidRPr="005B2C50">
              <w:rPr>
                <w:rFonts w:ascii="Times New Roman" w:hAnsi="Times New Roman"/>
                <w:sz w:val="28"/>
                <w:szCs w:val="28"/>
              </w:rPr>
              <w:t xml:space="preserve"> реализу</w:t>
            </w:r>
            <w:r>
              <w:rPr>
                <w:rFonts w:ascii="Times New Roman" w:hAnsi="Times New Roman"/>
                <w:sz w:val="28"/>
                <w:szCs w:val="28"/>
              </w:rPr>
              <w:t>е</w:t>
            </w:r>
            <w:r w:rsidRPr="005B2C50">
              <w:rPr>
                <w:rFonts w:ascii="Times New Roman" w:hAnsi="Times New Roman"/>
                <w:sz w:val="28"/>
                <w:szCs w:val="28"/>
              </w:rPr>
              <w:t>тся муниципальн</w:t>
            </w:r>
            <w:r>
              <w:rPr>
                <w:rFonts w:ascii="Times New Roman" w:hAnsi="Times New Roman"/>
                <w:sz w:val="28"/>
                <w:szCs w:val="28"/>
              </w:rPr>
              <w:t xml:space="preserve">ая </w:t>
            </w:r>
            <w:r w:rsidRPr="005B2C50">
              <w:rPr>
                <w:rFonts w:ascii="Times New Roman" w:hAnsi="Times New Roman"/>
                <w:sz w:val="28"/>
                <w:szCs w:val="28"/>
              </w:rPr>
              <w:t>программ</w:t>
            </w:r>
            <w:r>
              <w:rPr>
                <w:rFonts w:ascii="Times New Roman" w:hAnsi="Times New Roman"/>
                <w:sz w:val="28"/>
                <w:szCs w:val="28"/>
              </w:rPr>
              <w:t>а</w:t>
            </w:r>
            <w:r w:rsidRPr="005B2C50">
              <w:rPr>
                <w:rFonts w:ascii="Times New Roman" w:hAnsi="Times New Roman"/>
                <w:sz w:val="28"/>
                <w:szCs w:val="28"/>
              </w:rPr>
              <w:t xml:space="preserve"> по формированию современной городской среды, </w:t>
            </w:r>
            <w:r w:rsidRPr="005B2C50">
              <w:rPr>
                <w:rFonts w:ascii="Times New Roman" w:hAnsi="Times New Roman"/>
                <w:bCs/>
                <w:iCs/>
                <w:sz w:val="28"/>
                <w:szCs w:val="28"/>
              </w:rPr>
              <w:t>с начала реализации подпрограммы</w:t>
            </w:r>
            <w:r>
              <w:rPr>
                <w:rFonts w:ascii="Times New Roman" w:hAnsi="Times New Roman"/>
                <w:bCs/>
                <w:iCs/>
                <w:sz w:val="28"/>
                <w:szCs w:val="28"/>
              </w:rPr>
              <w:t>;</w:t>
            </w:r>
          </w:p>
          <w:p w:rsidR="00DE6AD9" w:rsidRPr="005B2C50" w:rsidRDefault="00DE6AD9" w:rsidP="005B2C50">
            <w:pPr>
              <w:autoSpaceDE w:val="0"/>
              <w:autoSpaceDN w:val="0"/>
              <w:adjustRightInd w:val="0"/>
              <w:spacing w:after="0" w:line="240" w:lineRule="auto"/>
              <w:jc w:val="both"/>
              <w:rPr>
                <w:rFonts w:ascii="Times New Roman" w:hAnsi="Times New Roman"/>
                <w:sz w:val="28"/>
                <w:szCs w:val="28"/>
              </w:rPr>
            </w:pPr>
            <w:r w:rsidRPr="005B2C50">
              <w:rPr>
                <w:rFonts w:ascii="Times New Roman" w:hAnsi="Times New Roman"/>
                <w:sz w:val="28"/>
                <w:szCs w:val="28"/>
              </w:rPr>
              <w:t>доля благоустроенных общественных территорий, от общего количества общественных территорий муниципальн</w:t>
            </w:r>
            <w:r>
              <w:rPr>
                <w:rFonts w:ascii="Times New Roman" w:hAnsi="Times New Roman"/>
                <w:sz w:val="28"/>
                <w:szCs w:val="28"/>
              </w:rPr>
              <w:t xml:space="preserve">ого образования поселок Нижний Ингаш Нижнеингашского района </w:t>
            </w:r>
            <w:r w:rsidRPr="005B2C50">
              <w:rPr>
                <w:rFonts w:ascii="Times New Roman" w:hAnsi="Times New Roman"/>
                <w:sz w:val="28"/>
                <w:szCs w:val="28"/>
              </w:rPr>
              <w:t>К</w:t>
            </w:r>
            <w:r>
              <w:rPr>
                <w:rFonts w:ascii="Times New Roman" w:hAnsi="Times New Roman"/>
                <w:sz w:val="28"/>
                <w:szCs w:val="28"/>
              </w:rPr>
              <w:t>расноярского края</w:t>
            </w:r>
            <w:r w:rsidRPr="005B2C50">
              <w:rPr>
                <w:rFonts w:ascii="Times New Roman" w:hAnsi="Times New Roman"/>
                <w:sz w:val="28"/>
                <w:szCs w:val="28"/>
              </w:rPr>
              <w:t xml:space="preserve"> </w:t>
            </w:r>
            <w:r w:rsidRPr="005B2C50">
              <w:rPr>
                <w:rFonts w:ascii="Times New Roman" w:hAnsi="Times New Roman"/>
                <w:bCs/>
                <w:iCs/>
                <w:sz w:val="28"/>
                <w:szCs w:val="28"/>
              </w:rPr>
              <w:t>с начала реализации подпрограммы</w:t>
            </w:r>
          </w:p>
        </w:tc>
      </w:tr>
      <w:tr w:rsidR="00DE6AD9" w:rsidRPr="00A32AD4" w:rsidTr="00510FDE">
        <w:trPr>
          <w:trHeight w:val="800"/>
        </w:trPr>
        <w:tc>
          <w:tcPr>
            <w:tcW w:w="3052" w:type="dxa"/>
            <w:tcBorders>
              <w:top w:val="single" w:sz="4" w:space="0" w:color="auto"/>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Срок реализации Программы</w:t>
            </w:r>
          </w:p>
        </w:tc>
        <w:tc>
          <w:tcPr>
            <w:tcW w:w="6593" w:type="dxa"/>
            <w:tcBorders>
              <w:top w:val="single" w:sz="4" w:space="0" w:color="auto"/>
              <w:left w:val="single" w:sz="4" w:space="0" w:color="000000"/>
              <w:bottom w:val="single" w:sz="4" w:space="0" w:color="000000"/>
              <w:right w:val="single" w:sz="4" w:space="0" w:color="000000"/>
            </w:tcBorders>
          </w:tcPr>
          <w:p w:rsidR="00DE6AD9" w:rsidRPr="00A32AD4" w:rsidRDefault="00DA6879" w:rsidP="00C866D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2018 – 2024</w:t>
            </w:r>
            <w:r w:rsidR="00DE6AD9">
              <w:rPr>
                <w:rFonts w:ascii="Times New Roman" w:hAnsi="Times New Roman"/>
                <w:sz w:val="28"/>
                <w:szCs w:val="28"/>
                <w:lang w:eastAsia="ru-RU"/>
              </w:rPr>
              <w:t xml:space="preserve"> год</w:t>
            </w:r>
          </w:p>
          <w:p w:rsidR="00DE6AD9" w:rsidRPr="00A32AD4" w:rsidRDefault="00DE6AD9" w:rsidP="00B21BA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E6AD9" w:rsidRPr="00A32AD4" w:rsidTr="00AE1F5E">
        <w:trPr>
          <w:trHeight w:val="346"/>
        </w:trPr>
        <w:tc>
          <w:tcPr>
            <w:tcW w:w="3052" w:type="dxa"/>
            <w:tcBorders>
              <w:left w:val="single" w:sz="4" w:space="0" w:color="000000"/>
              <w:bottom w:val="single" w:sz="4" w:space="0" w:color="auto"/>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Объемы бюджетных ассигнований Программы</w:t>
            </w:r>
          </w:p>
        </w:tc>
        <w:tc>
          <w:tcPr>
            <w:tcW w:w="6593" w:type="dxa"/>
            <w:tcBorders>
              <w:left w:val="single" w:sz="4" w:space="0" w:color="000000"/>
              <w:bottom w:val="single" w:sz="4" w:space="0" w:color="auto"/>
              <w:right w:val="single" w:sz="4" w:space="0" w:color="000000"/>
            </w:tcBorders>
          </w:tcPr>
          <w:p w:rsidR="00DE6AD9" w:rsidRPr="009971F3" w:rsidRDefault="00DE6AD9" w:rsidP="00052FA5">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Общий объем финансирования программы в 2018-</w:t>
            </w:r>
            <w:r w:rsidR="00DA6879">
              <w:rPr>
                <w:rFonts w:ascii="Times New Roman" w:hAnsi="Times New Roman"/>
                <w:sz w:val="28"/>
                <w:szCs w:val="28"/>
              </w:rPr>
              <w:t>2024</w:t>
            </w:r>
            <w:r w:rsidRPr="009971F3">
              <w:rPr>
                <w:rFonts w:ascii="Times New Roman" w:hAnsi="Times New Roman"/>
                <w:sz w:val="28"/>
                <w:szCs w:val="28"/>
              </w:rPr>
              <w:t xml:space="preserve"> годах за счет всех источников составит </w:t>
            </w:r>
            <w:r w:rsidR="009971F3" w:rsidRPr="009971F3">
              <w:rPr>
                <w:rFonts w:ascii="Times New Roman" w:hAnsi="Times New Roman"/>
                <w:sz w:val="28"/>
                <w:szCs w:val="28"/>
              </w:rPr>
              <w:t>3 039</w:t>
            </w:r>
            <w:r w:rsidRPr="009971F3">
              <w:rPr>
                <w:rFonts w:ascii="Times New Roman" w:hAnsi="Times New Roman"/>
                <w:sz w:val="28"/>
                <w:szCs w:val="28"/>
              </w:rPr>
              <w:t>,</w:t>
            </w:r>
            <w:r w:rsidR="009971F3" w:rsidRPr="009971F3">
              <w:rPr>
                <w:rFonts w:ascii="Times New Roman" w:hAnsi="Times New Roman"/>
                <w:sz w:val="28"/>
                <w:szCs w:val="28"/>
              </w:rPr>
              <w:t>372</w:t>
            </w:r>
            <w:r w:rsidRPr="009971F3">
              <w:rPr>
                <w:rFonts w:ascii="Times New Roman" w:hAnsi="Times New Roman"/>
                <w:sz w:val="28"/>
                <w:szCs w:val="28"/>
              </w:rPr>
              <w:t xml:space="preserve"> тыс. рублей, в том числе:</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 xml:space="preserve">2018 год </w:t>
            </w:r>
            <w:r w:rsidR="009971F3" w:rsidRPr="009971F3">
              <w:rPr>
                <w:rFonts w:ascii="Times New Roman" w:hAnsi="Times New Roman"/>
                <w:sz w:val="28"/>
                <w:szCs w:val="28"/>
              </w:rPr>
              <w:t xml:space="preserve">3 039,372 </w:t>
            </w:r>
            <w:r w:rsidRPr="009971F3">
              <w:rPr>
                <w:rFonts w:ascii="Times New Roman" w:hAnsi="Times New Roman"/>
                <w:sz w:val="28"/>
                <w:szCs w:val="28"/>
              </w:rPr>
              <w:t xml:space="preserve">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2019 год – 0,0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2020 год – 0,0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2021 год – 0,0 тыс. рублей;</w:t>
            </w:r>
          </w:p>
          <w:p w:rsidR="00DA6879"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2022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r w:rsidRPr="009971F3">
              <w:rPr>
                <w:rFonts w:ascii="Times New Roman" w:hAnsi="Times New Roman"/>
                <w:sz w:val="28"/>
                <w:szCs w:val="28"/>
              </w:rPr>
              <w:t xml:space="preserve"> год – 0,0 тыс. рублей;</w:t>
            </w:r>
          </w:p>
          <w:p w:rsidR="00DE6AD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 год – 0,0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в том числе:</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средства федерального бюджета –  1 802,812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1 802,812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2019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r w:rsidRPr="009971F3">
              <w:rPr>
                <w:rFonts w:ascii="Times New Roman" w:hAnsi="Times New Roman"/>
                <w:sz w:val="28"/>
                <w:szCs w:val="28"/>
              </w:rPr>
              <w:t xml:space="preserve">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средства краевого бюджета –  1 109,887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1 109,887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lastRenderedPageBreak/>
              <w:t>2019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r w:rsidRPr="009971F3">
              <w:rPr>
                <w:rFonts w:ascii="Times New Roman" w:hAnsi="Times New Roman"/>
                <w:sz w:val="28"/>
                <w:szCs w:val="28"/>
              </w:rPr>
              <w:t xml:space="preserve">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средства местного бюджета –  65,884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65,884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2019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r w:rsidRPr="009971F3">
              <w:rPr>
                <w:rFonts w:ascii="Times New Roman" w:hAnsi="Times New Roman"/>
                <w:sz w:val="28"/>
                <w:szCs w:val="28"/>
              </w:rPr>
              <w:t xml:space="preserve">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средства внебюджетных источников –  60,787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60,787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2019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r w:rsidRPr="009971F3">
              <w:rPr>
                <w:rFonts w:ascii="Times New Roman" w:hAnsi="Times New Roman"/>
                <w:sz w:val="28"/>
                <w:szCs w:val="28"/>
              </w:rPr>
              <w:t xml:space="preserve"> год – 0,0 тыс. рублей;</w:t>
            </w:r>
          </w:p>
          <w:p w:rsidR="00DA6879" w:rsidRPr="009971F3" w:rsidRDefault="00DA6879" w:rsidP="00DA68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 год – 0,0 тыс. рублей.</w:t>
            </w:r>
          </w:p>
        </w:tc>
      </w:tr>
      <w:tr w:rsidR="00DE6AD9" w:rsidRPr="00A32AD4" w:rsidTr="00510FDE">
        <w:trPr>
          <w:trHeight w:val="800"/>
        </w:trPr>
        <w:tc>
          <w:tcPr>
            <w:tcW w:w="3052" w:type="dxa"/>
            <w:tcBorders>
              <w:top w:val="single" w:sz="4" w:space="0" w:color="auto"/>
              <w:left w:val="single" w:sz="4" w:space="0" w:color="auto"/>
              <w:bottom w:val="single" w:sz="4" w:space="0" w:color="auto"/>
              <w:right w:val="single" w:sz="4" w:space="0" w:color="auto"/>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lastRenderedPageBreak/>
              <w:t>Ожидаемые результаты реализации Программы</w:t>
            </w:r>
          </w:p>
        </w:tc>
        <w:tc>
          <w:tcPr>
            <w:tcW w:w="6593" w:type="dxa"/>
            <w:tcBorders>
              <w:top w:val="single" w:sz="4" w:space="0" w:color="auto"/>
              <w:left w:val="single" w:sz="4" w:space="0" w:color="auto"/>
              <w:bottom w:val="single" w:sz="4" w:space="0" w:color="auto"/>
              <w:right w:val="single" w:sz="4" w:space="0" w:color="auto"/>
            </w:tcBorders>
            <w:vAlign w:val="center"/>
          </w:tcPr>
          <w:p w:rsidR="00DE6AD9" w:rsidRPr="00A32AD4" w:rsidRDefault="00DE6AD9" w:rsidP="00364E1C">
            <w:pPr>
              <w:widowControl w:val="0"/>
              <w:suppressAutoHyphens/>
              <w:spacing w:after="0" w:line="100" w:lineRule="atLeast"/>
              <w:jc w:val="both"/>
              <w:rPr>
                <w:rFonts w:ascii="Times New Roman" w:eastAsia="SimSun" w:hAnsi="Times New Roman"/>
                <w:bCs/>
                <w:kern w:val="1"/>
                <w:sz w:val="28"/>
                <w:szCs w:val="28"/>
                <w:lang w:eastAsia="ar-SA"/>
              </w:rPr>
            </w:pPr>
            <w:r w:rsidRPr="00A32AD4">
              <w:rPr>
                <w:rFonts w:ascii="Times New Roman" w:eastAsia="SimSun" w:hAnsi="Times New Roman"/>
                <w:bCs/>
                <w:kern w:val="1"/>
                <w:sz w:val="28"/>
                <w:szCs w:val="28"/>
                <w:lang w:eastAsia="ar-SA"/>
              </w:rPr>
              <w:t xml:space="preserve">Повышение уровня благоустройства территории муниципального образования </w:t>
            </w:r>
            <w:r>
              <w:rPr>
                <w:rFonts w:ascii="Times New Roman" w:eastAsia="SimSun" w:hAnsi="Times New Roman"/>
                <w:bCs/>
                <w:kern w:val="1"/>
                <w:sz w:val="28"/>
                <w:szCs w:val="28"/>
                <w:lang w:eastAsia="ar-SA"/>
              </w:rPr>
              <w:t>поселок Нижний Ингаш Нижнеингашского района Красноярского края</w:t>
            </w:r>
          </w:p>
        </w:tc>
      </w:tr>
    </w:tbl>
    <w:p w:rsidR="00DE6AD9" w:rsidRPr="00C60814" w:rsidRDefault="00DE6AD9" w:rsidP="00C866D4">
      <w:pPr>
        <w:spacing w:after="0" w:line="240" w:lineRule="auto"/>
        <w:jc w:val="center"/>
        <w:rPr>
          <w:rFonts w:ascii="Times New Roman" w:hAnsi="Times New Roman"/>
          <w:b/>
          <w:sz w:val="20"/>
          <w:szCs w:val="20"/>
          <w:lang w:eastAsia="ru-RU"/>
        </w:rPr>
      </w:pPr>
    </w:p>
    <w:p w:rsidR="00DE6AD9" w:rsidRPr="00C013AC" w:rsidRDefault="00DE6AD9" w:rsidP="00C866D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t>2. Приоритеты</w:t>
      </w:r>
    </w:p>
    <w:p w:rsidR="00DE6AD9" w:rsidRPr="00C013AC" w:rsidRDefault="00DE6AD9" w:rsidP="00C866D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t xml:space="preserve"> политики формирования комфортной городской (сельской) среды                                                       в целях благоустройства территорий муниципального образования </w:t>
      </w:r>
    </w:p>
    <w:p w:rsidR="00DE6AD9" w:rsidRPr="00EF7DA3" w:rsidRDefault="00DE6AD9" w:rsidP="00C866D4">
      <w:pPr>
        <w:spacing w:after="0" w:line="240" w:lineRule="auto"/>
        <w:jc w:val="center"/>
        <w:rPr>
          <w:rFonts w:ascii="Times New Roman" w:hAnsi="Times New Roman"/>
          <w:b/>
          <w:sz w:val="24"/>
          <w:szCs w:val="24"/>
          <w:lang w:eastAsia="ru-RU"/>
        </w:rPr>
      </w:pPr>
    </w:p>
    <w:p w:rsidR="00DE6AD9" w:rsidRPr="00C013AC" w:rsidRDefault="00DE6AD9" w:rsidP="00854CBE">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w:t>
      </w:r>
      <w:r>
        <w:rPr>
          <w:rFonts w:ascii="Times New Roman" w:hAnsi="Times New Roman"/>
          <w:sz w:val="28"/>
          <w:szCs w:val="28"/>
          <w:lang w:eastAsia="ru-RU"/>
        </w:rPr>
        <w:t xml:space="preserve"> поселок Нижний  Ингаш Нижнеингашского района Красноярского края</w:t>
      </w:r>
      <w:r w:rsidRPr="00C013AC">
        <w:rPr>
          <w:rFonts w:ascii="Times New Roman" w:hAnsi="Times New Roman"/>
          <w:sz w:val="28"/>
          <w:szCs w:val="28"/>
          <w:lang w:eastAsia="ru-RU"/>
        </w:rPr>
        <w:t xml:space="preserve">. </w:t>
      </w:r>
    </w:p>
    <w:p w:rsidR="00DE6AD9" w:rsidRDefault="00DE6AD9" w:rsidP="00801EF3">
      <w:pPr>
        <w:tabs>
          <w:tab w:val="left" w:pos="77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набережных, озеленение территорий, устройство наружного освещения). </w:t>
      </w:r>
    </w:p>
    <w:p w:rsidR="00DE6AD9" w:rsidRDefault="00DE6AD9" w:rsidP="00801EF3">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 </w:t>
      </w:r>
      <w:r w:rsidRPr="00C013AC">
        <w:rPr>
          <w:rFonts w:ascii="Times New Roman" w:hAnsi="Times New Roman"/>
          <w:sz w:val="28"/>
          <w:szCs w:val="28"/>
        </w:rPr>
        <w:t xml:space="preserve">Решение актуальных задач требует комплексного, системного подхода, и переход к программно-целевому методу бюджетного планирования, разработке муниципальной программы, содержащей мероприятия по благоустройству территорий. </w:t>
      </w:r>
      <w:r w:rsidRPr="00C013AC">
        <w:rPr>
          <w:rFonts w:ascii="Times New Roman" w:hAnsi="Times New Roman"/>
          <w:sz w:val="28"/>
          <w:szCs w:val="28"/>
          <w:lang w:eastAsia="ru-RU"/>
        </w:rPr>
        <w:t>Основные принципы формирования программы:</w:t>
      </w:r>
    </w:p>
    <w:p w:rsidR="00DE6AD9" w:rsidRPr="00C013AC" w:rsidRDefault="00DE6AD9" w:rsidP="00677F3F">
      <w:pPr>
        <w:tabs>
          <w:tab w:val="left" w:pos="880"/>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013AC">
        <w:rPr>
          <w:rFonts w:ascii="Times New Roman" w:hAnsi="Times New Roman"/>
          <w:sz w:val="28"/>
          <w:szCs w:val="28"/>
          <w:lang w:eastAsia="ru-RU"/>
        </w:rPr>
        <w:t>Принцип 1. Общественное участие. Общественная комиссия, создается органом местного самоуправления, который контролирует программу, согласует отчеты, принимает работы,  в ее состав включаются представители общественных движений. Обязательное общественное обсуждение, утверждение муниципальной программы, концепций и дизайн-проектов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программу. Подробное информирование обо всех этапах программы.</w:t>
      </w:r>
    </w:p>
    <w:p w:rsidR="00DE6AD9" w:rsidRDefault="00DE6AD9" w:rsidP="00677F3F">
      <w:pPr>
        <w:tabs>
          <w:tab w:val="left" w:pos="88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Принцип 2. Системный подход. Формирование муниципальной программы на 2018-</w:t>
      </w:r>
      <w:r w:rsidR="00DA6879">
        <w:rPr>
          <w:rFonts w:ascii="Times New Roman" w:hAnsi="Times New Roman"/>
          <w:sz w:val="28"/>
          <w:szCs w:val="28"/>
          <w:lang w:eastAsia="ru-RU"/>
        </w:rPr>
        <w:t>2024</w:t>
      </w:r>
      <w:r w:rsidRPr="00C013AC">
        <w:rPr>
          <w:rFonts w:ascii="Times New Roman" w:hAnsi="Times New Roman"/>
          <w:sz w:val="28"/>
          <w:szCs w:val="28"/>
          <w:lang w:eastAsia="ru-RU"/>
        </w:rPr>
        <w:t xml:space="preserve"> годы в муниципальном образовании.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DE6AD9" w:rsidRPr="00C013AC" w:rsidRDefault="00DE6AD9" w:rsidP="00677F3F">
      <w:pPr>
        <w:tabs>
          <w:tab w:val="left" w:pos="88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Принцип 3. Все начинается с дворов. Двор включается в программу только по инициативе жителей. Условием включения в программу является софинансирование собственников – 2% от сметной стоимости по минимальному перечню работ по благоустройству (ремонт проездов, освещение, скамейки, урны).</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При благоустройстве двора </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учитывается принцип безбарьерности для маломобильных групп. </w:t>
      </w:r>
      <w:r>
        <w:rPr>
          <w:rFonts w:ascii="Times New Roman" w:hAnsi="Times New Roman"/>
          <w:sz w:val="28"/>
          <w:szCs w:val="28"/>
          <w:lang w:eastAsia="ru-RU"/>
        </w:rPr>
        <w:t xml:space="preserve">                                                                                                                      </w:t>
      </w:r>
      <w:r>
        <w:rPr>
          <w:rFonts w:ascii="Times New Roman" w:hAnsi="Times New Roman"/>
          <w:sz w:val="28"/>
          <w:szCs w:val="28"/>
          <w:lang w:eastAsia="ru-RU"/>
        </w:rPr>
        <w:tab/>
      </w:r>
      <w:r w:rsidRPr="00C013AC">
        <w:rPr>
          <w:rFonts w:ascii="Times New Roman" w:hAnsi="Times New Roman"/>
          <w:sz w:val="28"/>
          <w:szCs w:val="28"/>
          <w:lang w:eastAsia="ru-RU"/>
        </w:rPr>
        <w:t>Принцип 4. Создание общественного пространства</w:t>
      </w:r>
      <w:r w:rsidRPr="00C013AC">
        <w:rPr>
          <w:rStyle w:val="a6"/>
          <w:rFonts w:ascii="Times New Roman" w:hAnsi="Times New Roman"/>
          <w:sz w:val="28"/>
          <w:szCs w:val="28"/>
          <w:lang w:eastAsia="ru-RU"/>
        </w:rPr>
        <w:footnoteReference w:id="1"/>
      </w:r>
      <w:r w:rsidRPr="00C013AC">
        <w:rPr>
          <w:rFonts w:ascii="Times New Roman" w:hAnsi="Times New Roman"/>
          <w:sz w:val="28"/>
          <w:szCs w:val="28"/>
          <w:lang w:eastAsia="ru-RU"/>
        </w:rPr>
        <w:t xml:space="preserve"> по выбору жителей. Формирование плана (графика) благоустройства до </w:t>
      </w:r>
      <w:r w:rsidR="00DA6879">
        <w:rPr>
          <w:rFonts w:ascii="Times New Roman" w:hAnsi="Times New Roman"/>
          <w:sz w:val="28"/>
          <w:szCs w:val="28"/>
          <w:lang w:eastAsia="ru-RU"/>
        </w:rPr>
        <w:t>2024</w:t>
      </w:r>
      <w:r w:rsidRPr="00C013AC">
        <w:rPr>
          <w:rFonts w:ascii="Times New Roman" w:hAnsi="Times New Roman"/>
          <w:sz w:val="28"/>
          <w:szCs w:val="28"/>
          <w:lang w:eastAsia="ru-RU"/>
        </w:rPr>
        <w:t xml:space="preserve"> неблагоустроенных общественных зон. </w:t>
      </w:r>
    </w:p>
    <w:p w:rsidR="00DE6AD9" w:rsidRPr="00C013AC" w:rsidRDefault="00DE6AD9" w:rsidP="00C07F00">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5.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6. 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Принцип 7.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8.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DE6AD9" w:rsidRPr="006F47E5" w:rsidRDefault="00DE6AD9" w:rsidP="00405F4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405F4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 xml:space="preserve">3. Характеристика нормативного правового  регулирования реализации органами местного самоуправления вопросов местного значения и </w:t>
      </w:r>
    </w:p>
    <w:p w:rsidR="00DE6AD9" w:rsidRPr="00C013AC" w:rsidRDefault="00DE6AD9" w:rsidP="00405F4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текущего состояния сферы благоустройства</w:t>
      </w:r>
      <w:r w:rsidRPr="00C013AC">
        <w:rPr>
          <w:rFonts w:ascii="Times New Roman" w:eastAsia="SimSun" w:hAnsi="Times New Roman"/>
          <w:b/>
          <w:kern w:val="1"/>
          <w:sz w:val="28"/>
          <w:szCs w:val="28"/>
          <w:vertAlign w:val="superscript"/>
          <w:lang w:eastAsia="ar-SA"/>
        </w:rPr>
        <w:footnoteReference w:id="2"/>
      </w:r>
    </w:p>
    <w:p w:rsidR="00DE6AD9" w:rsidRPr="006F47E5" w:rsidRDefault="00DE6AD9" w:rsidP="00405F44">
      <w:pPr>
        <w:widowControl w:val="0"/>
        <w:suppressAutoHyphens/>
        <w:spacing w:after="0" w:line="100" w:lineRule="atLeast"/>
        <w:ind w:left="360"/>
        <w:jc w:val="center"/>
        <w:rPr>
          <w:rFonts w:ascii="Times New Roman" w:eastAsia="SimSun" w:hAnsi="Times New Roman"/>
          <w:kern w:val="1"/>
          <w:sz w:val="20"/>
          <w:szCs w:val="20"/>
          <w:lang w:eastAsia="ar-SA"/>
        </w:rPr>
      </w:pPr>
    </w:p>
    <w:p w:rsidR="00DE6AD9" w:rsidRPr="00C013AC" w:rsidRDefault="00DE6AD9" w:rsidP="00947BF5">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lastRenderedPageBreak/>
        <w:tab/>
      </w:r>
      <w:r w:rsidRPr="00C013AC">
        <w:rPr>
          <w:rFonts w:ascii="Times New Roman" w:eastAsia="SimSun" w:hAnsi="Times New Roman"/>
          <w:kern w:val="1"/>
          <w:sz w:val="28"/>
          <w:szCs w:val="28"/>
          <w:lang w:eastAsia="ar-SA"/>
        </w:rPr>
        <w:t xml:space="preserve">3.1. Общая характеристика </w:t>
      </w:r>
    </w:p>
    <w:p w:rsidR="00DE6AD9" w:rsidRPr="00C013AC" w:rsidRDefault="00DE6AD9" w:rsidP="009D6B87">
      <w:pPr>
        <w:spacing w:after="0" w:line="240" w:lineRule="auto"/>
        <w:ind w:firstLine="550"/>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3.1.1. </w:t>
      </w:r>
      <w:r w:rsidRPr="00C013AC">
        <w:rPr>
          <w:rFonts w:ascii="Times New Roman" w:hAnsi="Times New Roman"/>
          <w:sz w:val="28"/>
          <w:szCs w:val="28"/>
        </w:rPr>
        <w:t>Численность постоянного населения муниципального образования</w:t>
      </w:r>
      <w:r>
        <w:rPr>
          <w:rFonts w:ascii="Times New Roman" w:hAnsi="Times New Roman"/>
          <w:sz w:val="28"/>
          <w:szCs w:val="28"/>
        </w:rPr>
        <w:t xml:space="preserve"> поселок Нижний Ингаш Нижнеингашского района Красноярского края </w:t>
      </w:r>
      <w:r w:rsidRPr="00C013AC">
        <w:rPr>
          <w:rFonts w:ascii="Times New Roman" w:hAnsi="Times New Roman"/>
          <w:sz w:val="28"/>
          <w:szCs w:val="28"/>
        </w:rPr>
        <w:t xml:space="preserve"> </w:t>
      </w:r>
      <w:r>
        <w:rPr>
          <w:rFonts w:ascii="Times New Roman" w:hAnsi="Times New Roman"/>
          <w:sz w:val="28"/>
          <w:szCs w:val="28"/>
        </w:rPr>
        <w:t>состав</w:t>
      </w:r>
      <w:r w:rsidRPr="00C013AC">
        <w:rPr>
          <w:rFonts w:ascii="Times New Roman" w:hAnsi="Times New Roman"/>
          <w:sz w:val="28"/>
          <w:szCs w:val="28"/>
        </w:rPr>
        <w:t>ляет 7 </w:t>
      </w:r>
      <w:r>
        <w:rPr>
          <w:rFonts w:ascii="Times New Roman" w:hAnsi="Times New Roman"/>
          <w:sz w:val="28"/>
          <w:szCs w:val="28"/>
        </w:rPr>
        <w:t>022</w:t>
      </w:r>
      <w:r w:rsidRPr="00C013AC">
        <w:rPr>
          <w:rFonts w:ascii="Times New Roman" w:hAnsi="Times New Roman"/>
          <w:sz w:val="28"/>
          <w:szCs w:val="28"/>
        </w:rPr>
        <w:t xml:space="preserve"> человек</w:t>
      </w:r>
      <w:r>
        <w:rPr>
          <w:rFonts w:ascii="Times New Roman" w:hAnsi="Times New Roman"/>
          <w:sz w:val="28"/>
          <w:szCs w:val="28"/>
        </w:rPr>
        <w:t>а</w:t>
      </w:r>
      <w:r w:rsidRPr="00C013AC">
        <w:rPr>
          <w:rFonts w:ascii="Times New Roman" w:hAnsi="Times New Roman"/>
          <w:sz w:val="28"/>
          <w:szCs w:val="28"/>
        </w:rPr>
        <w:t>. Численность жите</w:t>
      </w:r>
      <w:r>
        <w:rPr>
          <w:rFonts w:ascii="Times New Roman" w:hAnsi="Times New Roman"/>
          <w:sz w:val="28"/>
          <w:szCs w:val="28"/>
        </w:rPr>
        <w:t>лей пенсионного возраста состав</w:t>
      </w:r>
      <w:r w:rsidRPr="00C013AC">
        <w:rPr>
          <w:rFonts w:ascii="Times New Roman" w:hAnsi="Times New Roman"/>
          <w:sz w:val="28"/>
          <w:szCs w:val="28"/>
        </w:rPr>
        <w:t>ляет 1 </w:t>
      </w:r>
      <w:r>
        <w:rPr>
          <w:rFonts w:ascii="Times New Roman" w:hAnsi="Times New Roman"/>
          <w:sz w:val="28"/>
          <w:szCs w:val="28"/>
        </w:rPr>
        <w:t>636</w:t>
      </w:r>
      <w:r w:rsidRPr="00C013AC">
        <w:rPr>
          <w:rFonts w:ascii="Times New Roman" w:hAnsi="Times New Roman"/>
          <w:sz w:val="28"/>
          <w:szCs w:val="28"/>
        </w:rPr>
        <w:t xml:space="preserve"> человек, или 2</w:t>
      </w:r>
      <w:r>
        <w:rPr>
          <w:rFonts w:ascii="Times New Roman" w:hAnsi="Times New Roman"/>
          <w:sz w:val="28"/>
          <w:szCs w:val="28"/>
        </w:rPr>
        <w:t>3</w:t>
      </w:r>
      <w:r w:rsidRPr="00C013AC">
        <w:rPr>
          <w:rFonts w:ascii="Times New Roman" w:hAnsi="Times New Roman"/>
          <w:sz w:val="28"/>
          <w:szCs w:val="28"/>
        </w:rPr>
        <w:t>,3 % от общей численности населения, трудоспособного населения –</w:t>
      </w:r>
      <w:r>
        <w:rPr>
          <w:rFonts w:ascii="Times New Roman" w:hAnsi="Times New Roman"/>
          <w:sz w:val="28"/>
          <w:szCs w:val="28"/>
        </w:rPr>
        <w:t xml:space="preserve"> 3 870 человек, 55</w:t>
      </w:r>
      <w:r w:rsidRPr="00C013AC">
        <w:rPr>
          <w:rFonts w:ascii="Times New Roman" w:hAnsi="Times New Roman"/>
          <w:sz w:val="28"/>
          <w:szCs w:val="28"/>
        </w:rPr>
        <w:t>,</w:t>
      </w:r>
      <w:r>
        <w:rPr>
          <w:rFonts w:ascii="Times New Roman" w:hAnsi="Times New Roman"/>
          <w:sz w:val="28"/>
          <w:szCs w:val="28"/>
        </w:rPr>
        <w:t>1</w:t>
      </w:r>
      <w:r w:rsidRPr="00C013AC">
        <w:rPr>
          <w:rFonts w:ascii="Times New Roman" w:hAnsi="Times New Roman"/>
          <w:sz w:val="28"/>
          <w:szCs w:val="28"/>
        </w:rPr>
        <w:t xml:space="preserve"> %. </w:t>
      </w:r>
      <w:r w:rsidRPr="00C013AC">
        <w:rPr>
          <w:rStyle w:val="a6"/>
          <w:rFonts w:ascii="Times New Roman" w:eastAsia="SimSun" w:hAnsi="Times New Roman"/>
          <w:kern w:val="1"/>
          <w:sz w:val="28"/>
          <w:szCs w:val="28"/>
          <w:lang w:eastAsia="ar-SA"/>
        </w:rPr>
        <w:footnoteReference w:id="3"/>
      </w:r>
      <w:r w:rsidRPr="00C013AC">
        <w:rPr>
          <w:rFonts w:ascii="Times New Roman" w:eastAsia="SimSun" w:hAnsi="Times New Roman"/>
          <w:kern w:val="1"/>
          <w:sz w:val="28"/>
          <w:szCs w:val="28"/>
          <w:lang w:eastAsia="ar-SA"/>
        </w:rPr>
        <w:t>.</w:t>
      </w:r>
    </w:p>
    <w:p w:rsidR="00DE6AD9" w:rsidRPr="00C013AC" w:rsidRDefault="00DE6AD9" w:rsidP="009F51EA">
      <w:pPr>
        <w:spacing w:after="0" w:line="240" w:lineRule="auto"/>
        <w:ind w:firstLine="708"/>
        <w:jc w:val="both"/>
        <w:rPr>
          <w:rFonts w:ascii="Times New Roman" w:hAnsi="Times New Roman"/>
          <w:color w:val="000000"/>
          <w:sz w:val="28"/>
          <w:szCs w:val="28"/>
        </w:rPr>
      </w:pPr>
      <w:r w:rsidRPr="00C013AC">
        <w:rPr>
          <w:rFonts w:ascii="Times New Roman" w:hAnsi="Times New Roman"/>
          <w:color w:val="000000"/>
          <w:sz w:val="28"/>
          <w:szCs w:val="28"/>
        </w:rPr>
        <w:t>Жилой фонд поселения насчитывает 2 936 жилых дома, из них 50 многоквартирных домов</w:t>
      </w:r>
      <w:r>
        <w:rPr>
          <w:rFonts w:ascii="Times New Roman" w:hAnsi="Times New Roman"/>
          <w:color w:val="000000"/>
          <w:sz w:val="28"/>
          <w:szCs w:val="28"/>
        </w:rPr>
        <w:t xml:space="preserve"> (34 </w:t>
      </w:r>
      <w:r w:rsidRPr="00C013AC">
        <w:rPr>
          <w:rFonts w:ascii="Times New Roman" w:eastAsia="SimSun" w:hAnsi="Times New Roman"/>
          <w:kern w:val="1"/>
          <w:sz w:val="28"/>
          <w:szCs w:val="28"/>
          <w:lang w:eastAsia="ar-SA"/>
        </w:rPr>
        <w:t>многоквартирных дом</w:t>
      </w:r>
      <w:r>
        <w:rPr>
          <w:rFonts w:ascii="Times New Roman" w:eastAsia="SimSun" w:hAnsi="Times New Roman"/>
          <w:kern w:val="1"/>
          <w:sz w:val="28"/>
          <w:szCs w:val="28"/>
          <w:lang w:eastAsia="ar-SA"/>
        </w:rPr>
        <w:t>а</w:t>
      </w:r>
      <w:r w:rsidRPr="00C013AC">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включены</w:t>
      </w:r>
      <w:r w:rsidRPr="00C013AC">
        <w:rPr>
          <w:rFonts w:ascii="Times New Roman" w:eastAsia="SimSun" w:hAnsi="Times New Roman"/>
          <w:kern w:val="1"/>
          <w:sz w:val="28"/>
          <w:szCs w:val="28"/>
          <w:lang w:eastAsia="ar-SA"/>
        </w:rPr>
        <w:t xml:space="preserve"> в программу капитального ремонта общего имущества многоквартирных домов</w:t>
      </w:r>
      <w:r>
        <w:rPr>
          <w:rFonts w:ascii="Times New Roman" w:eastAsia="SimSun" w:hAnsi="Times New Roman"/>
          <w:kern w:val="1"/>
          <w:sz w:val="28"/>
          <w:szCs w:val="28"/>
          <w:lang w:eastAsia="ar-SA"/>
        </w:rPr>
        <w:t>),</w:t>
      </w:r>
      <w:r w:rsidRPr="00C013AC">
        <w:rPr>
          <w:rFonts w:ascii="Times New Roman" w:hAnsi="Times New Roman"/>
          <w:color w:val="000000"/>
          <w:sz w:val="28"/>
          <w:szCs w:val="28"/>
        </w:rPr>
        <w:t xml:space="preserve"> расположенных на 74 улицах и переулках общей протяженностью </w:t>
      </w:r>
      <w:smartTag w:uri="urn:schemas-microsoft-com:office:smarttags" w:element="metricconverter">
        <w:smartTagPr>
          <w:attr w:name="ProductID" w:val="65,20 км"/>
        </w:smartTagPr>
        <w:r w:rsidRPr="00C013AC">
          <w:rPr>
            <w:rFonts w:ascii="Times New Roman" w:hAnsi="Times New Roman"/>
            <w:color w:val="000000"/>
            <w:sz w:val="28"/>
            <w:szCs w:val="28"/>
          </w:rPr>
          <w:t>65,20 км</w:t>
        </w:r>
      </w:smartTag>
      <w:r w:rsidRPr="00C013AC">
        <w:rPr>
          <w:rFonts w:ascii="Times New Roman" w:hAnsi="Times New Roman"/>
          <w:color w:val="000000"/>
          <w:sz w:val="28"/>
          <w:szCs w:val="28"/>
        </w:rPr>
        <w:t>.</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3.1.2. Генеральный план утвержден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ешением Нижнеингашского поселкового Совета депутатов от 25.12.2012 № 35-185 «Об утверждении генерального плана поселка Нижний Ингаш Нижнеингашского района Красноярского края».</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3.1.3. Правила  землепользования  утверждены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ешением  Нижнеингашского поселкового Совета депутатов от 25.12.2012 № 35-186 «Об утверждении Правил землепользования и застройки поселка Нижний Ингаш Нижнеингашского района Красноярского края».</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3.1.4. Правила благоустройства </w:t>
      </w:r>
      <w:r>
        <w:rPr>
          <w:rFonts w:ascii="Times New Roman" w:eastAsia="SimSun" w:hAnsi="Times New Roman"/>
          <w:kern w:val="1"/>
          <w:sz w:val="28"/>
          <w:szCs w:val="28"/>
          <w:lang w:eastAsia="ar-SA"/>
        </w:rPr>
        <w:t xml:space="preserve">территории муниципального образования поселок Нижний Ингаш Нижнеингашского района Красноярского края </w:t>
      </w:r>
      <w:r w:rsidRPr="00C013AC">
        <w:rPr>
          <w:rFonts w:ascii="Times New Roman" w:eastAsia="SimSun" w:hAnsi="Times New Roman"/>
          <w:kern w:val="1"/>
          <w:sz w:val="28"/>
          <w:szCs w:val="28"/>
          <w:lang w:eastAsia="ar-SA"/>
        </w:rPr>
        <w:t xml:space="preserve">утверждены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 xml:space="preserve">ешением Нижнеингашского поселкового Совета депутатов от </w:t>
      </w:r>
      <w:r>
        <w:rPr>
          <w:rFonts w:ascii="Times New Roman" w:hAnsi="Times New Roman"/>
          <w:sz w:val="28"/>
          <w:szCs w:val="28"/>
        </w:rPr>
        <w:t>29</w:t>
      </w:r>
      <w:r w:rsidRPr="00C013AC">
        <w:rPr>
          <w:rFonts w:ascii="Times New Roman" w:hAnsi="Times New Roman"/>
          <w:sz w:val="28"/>
          <w:szCs w:val="28"/>
        </w:rPr>
        <w:t>.</w:t>
      </w:r>
      <w:r>
        <w:rPr>
          <w:rFonts w:ascii="Times New Roman" w:hAnsi="Times New Roman"/>
          <w:sz w:val="28"/>
          <w:szCs w:val="28"/>
        </w:rPr>
        <w:t>08</w:t>
      </w:r>
      <w:r w:rsidRPr="00C013AC">
        <w:rPr>
          <w:rFonts w:ascii="Times New Roman" w:hAnsi="Times New Roman"/>
          <w:sz w:val="28"/>
          <w:szCs w:val="28"/>
        </w:rPr>
        <w:t xml:space="preserve">.2017 № </w:t>
      </w:r>
      <w:r>
        <w:rPr>
          <w:rFonts w:ascii="Times New Roman" w:hAnsi="Times New Roman"/>
          <w:sz w:val="28"/>
          <w:szCs w:val="28"/>
        </w:rPr>
        <w:t>23-113</w:t>
      </w:r>
      <w:r w:rsidRPr="00C013AC">
        <w:rPr>
          <w:rFonts w:ascii="Times New Roman" w:hAnsi="Times New Roman"/>
          <w:sz w:val="28"/>
          <w:szCs w:val="28"/>
        </w:rPr>
        <w:t xml:space="preserve"> «Об утверждении Правил благоустройства территории муниципального образования поселок Нижний Ингаш Нижнеингашского района Красноярского края»</w:t>
      </w:r>
      <w:r w:rsidRPr="00C013AC">
        <w:rPr>
          <w:rFonts w:ascii="Times New Roman" w:eastAsia="SimSun" w:hAnsi="Times New Roman"/>
          <w:kern w:val="1"/>
          <w:sz w:val="28"/>
          <w:szCs w:val="28"/>
          <w:lang w:eastAsia="ar-SA"/>
        </w:rPr>
        <w:t>.</w:t>
      </w:r>
    </w:p>
    <w:p w:rsidR="00DE6AD9" w:rsidRPr="00C013AC" w:rsidRDefault="00DE6AD9" w:rsidP="00405F44">
      <w:pPr>
        <w:suppressAutoHyphens/>
        <w:autoSpaceDE w:val="0"/>
        <w:autoSpaceDN w:val="0"/>
        <w:adjustRightInd w:val="0"/>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3.2. Показатели оценки  состояние сферы благоустройства</w:t>
      </w:r>
    </w:p>
    <w:p w:rsidR="00DE6AD9" w:rsidRPr="000036CB" w:rsidRDefault="00DE6AD9" w:rsidP="00405F44">
      <w:pPr>
        <w:suppressAutoHyphens/>
        <w:autoSpaceDE w:val="0"/>
        <w:autoSpaceDN w:val="0"/>
        <w:adjustRightInd w:val="0"/>
        <w:spacing w:after="0" w:line="240" w:lineRule="auto"/>
        <w:ind w:firstLine="567"/>
        <w:jc w:val="both"/>
        <w:rPr>
          <w:rFonts w:ascii="Times New Roman" w:eastAsia="SimSun" w:hAnsi="Times New Roman"/>
          <w:kern w:val="1"/>
          <w:sz w:val="20"/>
          <w:szCs w:val="20"/>
          <w:lang w:eastAsia="ar-S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3"/>
        <w:gridCol w:w="1380"/>
        <w:gridCol w:w="1545"/>
      </w:tblGrid>
      <w:tr w:rsidR="00DE6AD9" w:rsidRPr="00C013AC" w:rsidTr="00D209BD">
        <w:tc>
          <w:tcPr>
            <w:tcW w:w="3489"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br w:type="page"/>
              <w:t>Показатель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 изм.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Значение показателя</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1</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2</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3</w:t>
            </w:r>
          </w:p>
        </w:tc>
      </w:tr>
      <w:tr w:rsidR="00DE6AD9" w:rsidRPr="00C013AC" w:rsidTr="00D209BD">
        <w:trPr>
          <w:trHeight w:val="426"/>
        </w:trPr>
        <w:tc>
          <w:tcPr>
            <w:tcW w:w="5000" w:type="pct"/>
            <w:gridSpan w:val="3"/>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Дворовые территории многоквартирных домов</w:t>
            </w:r>
          </w:p>
        </w:tc>
      </w:tr>
      <w:tr w:rsidR="00DE6AD9" w:rsidRPr="00C013AC" w:rsidTr="00F52FFC">
        <w:trPr>
          <w:trHeight w:val="328"/>
        </w:trPr>
        <w:tc>
          <w:tcPr>
            <w:tcW w:w="3489" w:type="pc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многоквартирных домов</w:t>
            </w:r>
            <w:r w:rsidRPr="00C013AC">
              <w:rPr>
                <w:rStyle w:val="a6"/>
                <w:rFonts w:ascii="Times New Roman" w:eastAsia="SimSun" w:hAnsi="Times New Roman"/>
                <w:kern w:val="1"/>
                <w:sz w:val="28"/>
                <w:szCs w:val="28"/>
                <w:lang w:eastAsia="ar-SA"/>
              </w:rPr>
              <w:footnoteReference w:id="4"/>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2 920</w:t>
            </w:r>
          </w:p>
        </w:tc>
      </w:tr>
      <w:tr w:rsidR="00DE6AD9" w:rsidRPr="00C013AC" w:rsidTr="00F52FFC">
        <w:trPr>
          <w:trHeight w:val="627"/>
        </w:trPr>
        <w:tc>
          <w:tcPr>
            <w:tcW w:w="3489" w:type="pc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многоквартирных домов включенных в программу капитального ремонта общего имущества многоквартирных домов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34</w:t>
            </w:r>
          </w:p>
        </w:tc>
      </w:tr>
      <w:tr w:rsidR="00DE6AD9" w:rsidRPr="00C013AC" w:rsidTr="00F52FFC">
        <w:trPr>
          <w:trHeight w:val="639"/>
        </w:trPr>
        <w:tc>
          <w:tcPr>
            <w:tcW w:w="3489" w:type="pct"/>
            <w:vMerge w:val="restar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и площадь благоустроенных дворовых территорий многоквартирных домов</w:t>
            </w:r>
            <w:r w:rsidRPr="00C013AC">
              <w:rPr>
                <w:rStyle w:val="a6"/>
                <w:rFonts w:ascii="Times New Roman" w:eastAsia="SimSun" w:hAnsi="Times New Roman"/>
                <w:kern w:val="1"/>
                <w:sz w:val="28"/>
                <w:szCs w:val="28"/>
                <w:lang w:eastAsia="ar-SA"/>
              </w:rPr>
              <w:footnoteReference w:id="5"/>
            </w:r>
            <w:r w:rsidRPr="00C013AC">
              <w:rPr>
                <w:rFonts w:ascii="Times New Roman" w:eastAsia="SimSun" w:hAnsi="Times New Roman"/>
                <w:kern w:val="1"/>
                <w:sz w:val="28"/>
                <w:szCs w:val="28"/>
                <w:lang w:eastAsia="ar-SA"/>
              </w:rPr>
              <w:t xml:space="preserve"> - твердым покрытием, освещением, урнами, лавочками (минимальный перечень)</w:t>
            </w:r>
          </w:p>
        </w:tc>
        <w:tc>
          <w:tcPr>
            <w:tcW w:w="713"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w:t>
            </w:r>
          </w:p>
        </w:tc>
      </w:tr>
      <w:tr w:rsidR="00DE6AD9" w:rsidRPr="00C013AC" w:rsidTr="00F52FFC">
        <w:trPr>
          <w:trHeight w:val="193"/>
        </w:trPr>
        <w:tc>
          <w:tcPr>
            <w:tcW w:w="3489" w:type="pct"/>
            <w:vMerge/>
          </w:tcPr>
          <w:p w:rsidR="00DE6AD9" w:rsidRPr="00C013AC" w:rsidRDefault="00DE6AD9" w:rsidP="008B794C">
            <w:p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2 200,0</w:t>
            </w:r>
          </w:p>
        </w:tc>
      </w:tr>
      <w:tr w:rsidR="00DE6AD9" w:rsidRPr="00C013AC" w:rsidTr="00D209BD">
        <w:trPr>
          <w:trHeight w:val="627"/>
        </w:trPr>
        <w:tc>
          <w:tcPr>
            <w:tcW w:w="3489" w:type="pct"/>
            <w:vMerge w:val="restar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lastRenderedPageBreak/>
              <w:t>Количество и площадь благоустроенных дворовых территорий многоквартирных домов</w:t>
            </w:r>
            <w:r w:rsidRPr="00C013AC">
              <w:rPr>
                <w:rStyle w:val="a6"/>
                <w:rFonts w:ascii="Times New Roman" w:eastAsia="SimSun" w:hAnsi="Times New Roman"/>
                <w:kern w:val="1"/>
                <w:sz w:val="28"/>
                <w:szCs w:val="28"/>
                <w:lang w:eastAsia="ar-SA"/>
              </w:rPr>
              <w:footnoteReference w:id="6"/>
            </w:r>
            <w:r w:rsidRPr="00C013AC">
              <w:rPr>
                <w:rFonts w:ascii="Times New Roman" w:eastAsia="SimSun" w:hAnsi="Times New Roman"/>
                <w:kern w:val="1"/>
                <w:sz w:val="28"/>
                <w:szCs w:val="28"/>
                <w:lang w:eastAsia="ar-SA"/>
              </w:rPr>
              <w:t xml:space="preserve">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8B794C">
        <w:trPr>
          <w:trHeight w:val="822"/>
        </w:trPr>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w:t>
            </w:r>
          </w:p>
        </w:tc>
      </w:tr>
      <w:tr w:rsidR="00DE6AD9" w:rsidRPr="00C013AC" w:rsidTr="00D209BD">
        <w:tc>
          <w:tcPr>
            <w:tcW w:w="3489" w:type="pct"/>
            <w:vMerge w:val="restart"/>
          </w:tcPr>
          <w:p w:rsidR="00DE6AD9" w:rsidRPr="00C013AC" w:rsidRDefault="00DE6AD9" w:rsidP="006F0B47">
            <w:pPr>
              <w:pStyle w:val="a7"/>
              <w:numPr>
                <w:ilvl w:val="0"/>
                <w:numId w:val="3"/>
              </w:numPr>
              <w:suppressAutoHyphens/>
              <w:autoSpaceDE w:val="0"/>
              <w:autoSpaceDN w:val="0"/>
              <w:adjustRightInd w:val="0"/>
              <w:spacing w:after="0" w:line="240" w:lineRule="auto"/>
              <w:ind w:left="332" w:hanging="608"/>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5. </w:t>
            </w:r>
            <w:r w:rsidRPr="00C013AC">
              <w:rPr>
                <w:rFonts w:ascii="Times New Roman" w:eastAsia="SimSun" w:hAnsi="Times New Roman"/>
                <w:kern w:val="1"/>
                <w:sz w:val="28"/>
                <w:szCs w:val="28"/>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C013AC" w:rsidRDefault="00DE6AD9" w:rsidP="003560AA">
            <w:pPr>
              <w:pStyle w:val="a7"/>
              <w:numPr>
                <w:ilvl w:val="0"/>
                <w:numId w:val="3"/>
              </w:numPr>
              <w:suppressAutoHyphens/>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 xml:space="preserve">Количество, площадь и доля дворовых территорий многоквартирных домов, которые необходимо благоустроить </w:t>
            </w:r>
            <w:r w:rsidRPr="00603411">
              <w:rPr>
                <w:rFonts w:ascii="Times New Roman" w:eastAsia="SimSun" w:hAnsi="Times New Roman"/>
                <w:kern w:val="1"/>
                <w:sz w:val="28"/>
                <w:szCs w:val="28"/>
                <w:lang w:eastAsia="ar-SA"/>
              </w:rPr>
              <w:t>по минимальному  перечню  от общего количества дворовых территорий</w:t>
            </w:r>
            <w:r w:rsidRPr="00C013AC">
              <w:rPr>
                <w:rFonts w:ascii="Times New Roman" w:eastAsia="SimSun" w:hAnsi="Times New Roman"/>
                <w:kern w:val="1"/>
                <w:sz w:val="28"/>
                <w:szCs w:val="28"/>
                <w:lang w:eastAsia="ar-SA"/>
              </w:rPr>
              <w:t xml:space="preserve"> многоквартирных дворов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5000" w:type="pct"/>
            <w:gridSpan w:val="3"/>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Территории</w:t>
            </w:r>
            <w:r w:rsidRPr="00C013AC">
              <w:rPr>
                <w:rFonts w:ascii="Times New Roman" w:hAnsi="Times New Roman"/>
                <w:b/>
                <w:bCs/>
                <w:sz w:val="28"/>
                <w:szCs w:val="28"/>
                <w:lang w:eastAsia="ru-RU"/>
              </w:rPr>
              <w:t xml:space="preserve"> общего пользования соответствующего функционального назначения</w:t>
            </w:r>
            <w:r w:rsidRPr="00C013AC">
              <w:rPr>
                <w:rStyle w:val="a6"/>
                <w:rFonts w:ascii="Times New Roman" w:hAnsi="Times New Roman"/>
                <w:b/>
                <w:bCs/>
                <w:sz w:val="28"/>
                <w:szCs w:val="28"/>
                <w:lang w:eastAsia="ru-RU"/>
              </w:rPr>
              <w:footnoteReference w:id="7"/>
            </w:r>
            <w:r>
              <w:rPr>
                <w:rFonts w:ascii="Times New Roman" w:eastAsia="SimSun" w:hAnsi="Times New Roman"/>
                <w:b/>
                <w:kern w:val="1"/>
                <w:sz w:val="28"/>
                <w:szCs w:val="28"/>
                <w:lang w:eastAsia="ar-SA"/>
              </w:rPr>
              <w:t xml:space="preserve"> </w:t>
            </w:r>
            <w:r w:rsidRPr="00C013AC">
              <w:rPr>
                <w:rFonts w:ascii="Times New Roman" w:eastAsia="SimSun" w:hAnsi="Times New Roman"/>
                <w:b/>
                <w:kern w:val="1"/>
                <w:sz w:val="28"/>
                <w:szCs w:val="28"/>
                <w:lang w:eastAsia="ar-SA"/>
              </w:rPr>
              <w:t>(общественные территории)</w:t>
            </w:r>
          </w:p>
        </w:tc>
      </w:tr>
      <w:tr w:rsidR="00DE6AD9" w:rsidRPr="00C013AC" w:rsidTr="00D209BD">
        <w:tc>
          <w:tcPr>
            <w:tcW w:w="3489" w:type="pct"/>
            <w:vMerge w:val="restart"/>
          </w:tcPr>
          <w:p w:rsidR="00DE6AD9" w:rsidRPr="002728BD" w:rsidRDefault="00DE6AD9" w:rsidP="0042618C">
            <w:pPr>
              <w:pStyle w:val="a7"/>
              <w:numPr>
                <w:ilvl w:val="0"/>
                <w:numId w:val="3"/>
              </w:numPr>
              <w:suppressAutoHyphens/>
              <w:spacing w:after="0" w:line="240" w:lineRule="auto"/>
              <w:ind w:left="442" w:hanging="440"/>
              <w:jc w:val="both"/>
              <w:rPr>
                <w:rFonts w:ascii="Times New Roman" w:eastAsia="SimSun" w:hAnsi="Times New Roman"/>
                <w:kern w:val="1"/>
                <w:sz w:val="28"/>
                <w:szCs w:val="28"/>
                <w:lang w:eastAsia="ar-SA"/>
              </w:rPr>
            </w:pPr>
            <w:r w:rsidRPr="002728BD">
              <w:rPr>
                <w:rFonts w:ascii="Times New Roman" w:eastAsia="SimSun" w:hAnsi="Times New Roman"/>
                <w:kern w:val="1"/>
                <w:sz w:val="28"/>
                <w:szCs w:val="28"/>
                <w:lang w:eastAsia="ar-SA"/>
              </w:rPr>
              <w:t>Количество и площадь общественных территорий соответствующего функционального назначения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3</w:t>
            </w: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spacing w:after="0" w:line="240" w:lineRule="auto"/>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F60A22" w:rsidRDefault="00DE6AD9" w:rsidP="00F60A22">
            <w:pPr>
              <w:pStyle w:val="a7"/>
              <w:numPr>
                <w:ilvl w:val="0"/>
                <w:numId w:val="3"/>
              </w:numPr>
              <w:suppressAutoHyphens/>
              <w:spacing w:after="0" w:line="240" w:lineRule="auto"/>
              <w:ind w:left="332" w:hanging="332"/>
              <w:jc w:val="both"/>
              <w:rPr>
                <w:rFonts w:ascii="Times New Roman" w:eastAsia="SimSun" w:hAnsi="Times New Roman"/>
                <w:kern w:val="1"/>
                <w:sz w:val="28"/>
                <w:szCs w:val="28"/>
                <w:lang w:eastAsia="ar-SA"/>
              </w:rPr>
            </w:pPr>
            <w:r w:rsidRPr="00F60A22">
              <w:rPr>
                <w:rFonts w:ascii="Times New Roman" w:eastAsia="SimSun" w:hAnsi="Times New Roman"/>
                <w:kern w:val="1"/>
                <w:sz w:val="28"/>
                <w:szCs w:val="28"/>
                <w:lang w:eastAsia="ar-SA"/>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42618C" w:rsidRDefault="00DE6AD9" w:rsidP="00F60A22">
            <w:pPr>
              <w:pStyle w:val="a7"/>
              <w:numPr>
                <w:ilvl w:val="0"/>
                <w:numId w:val="3"/>
              </w:numPr>
              <w:suppressAutoHyphens/>
              <w:spacing w:after="0" w:line="240" w:lineRule="auto"/>
              <w:ind w:left="332" w:hanging="332"/>
              <w:jc w:val="both"/>
              <w:rPr>
                <w:rFonts w:ascii="Times New Roman" w:eastAsia="SimSun" w:hAnsi="Times New Roman"/>
                <w:kern w:val="1"/>
                <w:sz w:val="28"/>
                <w:szCs w:val="28"/>
                <w:lang w:eastAsia="ar-SA"/>
              </w:rPr>
            </w:pPr>
            <w:r w:rsidRPr="0042618C">
              <w:rPr>
                <w:rFonts w:ascii="Times New Roman" w:eastAsia="SimSun" w:hAnsi="Times New Roman"/>
                <w:kern w:val="1"/>
                <w:sz w:val="28"/>
                <w:szCs w:val="28"/>
                <w:lang w:eastAsia="ar-SA"/>
              </w:rPr>
              <w:t xml:space="preserve">Количество, площадь и доля общественных территорий соответствующего функционального назначения </w:t>
            </w:r>
            <w:r w:rsidRPr="00FC684E">
              <w:rPr>
                <w:rFonts w:ascii="Times New Roman" w:eastAsia="SimSun" w:hAnsi="Times New Roman"/>
                <w:kern w:val="1"/>
                <w:sz w:val="28"/>
                <w:szCs w:val="28"/>
                <w:lang w:eastAsia="ar-SA"/>
              </w:rPr>
              <w:t>нуждающихся в благоустройстве</w:t>
            </w:r>
            <w:r w:rsidRPr="0042618C">
              <w:rPr>
                <w:rFonts w:ascii="Times New Roman" w:eastAsia="SimSun" w:hAnsi="Times New Roman"/>
                <w:kern w:val="1"/>
                <w:sz w:val="28"/>
                <w:szCs w:val="28"/>
                <w:lang w:eastAsia="ar-SA"/>
              </w:rPr>
              <w:t xml:space="preserve">  от общего количества общественных территорий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lastRenderedPageBreak/>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8D3B11">
            <w:pPr>
              <w:pStyle w:val="a7"/>
              <w:numPr>
                <w:ilvl w:val="0"/>
                <w:numId w:val="3"/>
              </w:numPr>
              <w:suppressAutoHyphens/>
              <w:autoSpaceDE w:val="0"/>
              <w:autoSpaceDN w:val="0"/>
              <w:adjustRightInd w:val="0"/>
              <w:spacing w:after="0" w:line="240" w:lineRule="auto"/>
              <w:ind w:left="442" w:hanging="442"/>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 xml:space="preserve">Площадь благоустроенных общественных территорий, приходящихся на 1 жителя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w:t>
            </w:r>
          </w:p>
        </w:tc>
      </w:tr>
      <w:tr w:rsidR="00DE6AD9" w:rsidRPr="00C013AC" w:rsidTr="00D209BD">
        <w:tc>
          <w:tcPr>
            <w:tcW w:w="3489" w:type="pct"/>
          </w:tcPr>
          <w:p w:rsidR="00DE6AD9" w:rsidRPr="00C013AC" w:rsidRDefault="00DE6AD9" w:rsidP="008D3B11">
            <w:pPr>
              <w:pStyle w:val="a7"/>
              <w:numPr>
                <w:ilvl w:val="0"/>
                <w:numId w:val="3"/>
              </w:numPr>
              <w:suppressAutoHyphens/>
              <w:autoSpaceDE w:val="0"/>
              <w:autoSpaceDN w:val="0"/>
              <w:adjustRightInd w:val="0"/>
              <w:spacing w:after="0" w:line="240" w:lineRule="auto"/>
              <w:ind w:left="442" w:hanging="442"/>
              <w:jc w:val="both"/>
              <w:rPr>
                <w:rFonts w:ascii="Times New Roman" w:eastAsia="SimSun" w:hAnsi="Times New Roman"/>
                <w:kern w:val="1"/>
                <w:sz w:val="28"/>
                <w:szCs w:val="28"/>
                <w:lang w:eastAsia="ar-SA"/>
              </w:rPr>
            </w:pPr>
            <w:r w:rsidRPr="008D3B11">
              <w:rPr>
                <w:rFonts w:ascii="Times New Roman" w:eastAsia="SimSun" w:hAnsi="Times New Roman"/>
                <w:kern w:val="1"/>
                <w:sz w:val="28"/>
                <w:szCs w:val="28"/>
                <w:lang w:eastAsia="ar-SA"/>
              </w:rPr>
              <w:t>Иные показатели: озеленение; освещение; твердое покрытие дорог</w:t>
            </w:r>
            <w:r>
              <w:rPr>
                <w:rFonts w:eastAsia="SimSun"/>
                <w:kern w:val="1"/>
                <w:lang w:eastAsia="ar-SA"/>
              </w:rPr>
              <w:t xml:space="preserve"> </w:t>
            </w:r>
            <w:r w:rsidRPr="00C013AC">
              <w:rPr>
                <w:rFonts w:ascii="Times New Roman" w:eastAsia="SimSun" w:hAnsi="Times New Roman"/>
                <w:kern w:val="1"/>
                <w:sz w:val="28"/>
                <w:szCs w:val="28"/>
                <w:lang w:eastAsia="ar-SA"/>
              </w:rPr>
              <w:t>и т.д.</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bl>
    <w:p w:rsidR="00DE6AD9" w:rsidRPr="006F2FEB" w:rsidRDefault="00DE6AD9" w:rsidP="0071012D">
      <w:pPr>
        <w:autoSpaceDE w:val="0"/>
        <w:autoSpaceDN w:val="0"/>
        <w:adjustRightInd w:val="0"/>
        <w:spacing w:after="0" w:line="240" w:lineRule="auto"/>
        <w:ind w:firstLine="540"/>
        <w:jc w:val="both"/>
        <w:rPr>
          <w:rFonts w:ascii="Times New Roman" w:hAnsi="Times New Roman"/>
          <w:sz w:val="20"/>
          <w:szCs w:val="20"/>
        </w:rPr>
      </w:pPr>
    </w:p>
    <w:p w:rsidR="00DE6AD9" w:rsidRPr="00C013AC" w:rsidRDefault="00DE6AD9" w:rsidP="007101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3.3.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DE6AD9" w:rsidRPr="00C013AC" w:rsidRDefault="00DE6AD9" w:rsidP="00FC31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 </w:t>
      </w:r>
    </w:p>
    <w:p w:rsidR="00DE6AD9" w:rsidRPr="00C013AC" w:rsidRDefault="00DE6AD9" w:rsidP="00FC31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DE6AD9" w:rsidRPr="00C013AC" w:rsidRDefault="00DE6AD9" w:rsidP="00084C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 целью существенных изменений данной ситуации администрацией поселка Нижний Ингаш Нижнеингашского района Красноярского края проводятся конкурсы на лучшее проведение работ по благоустройству. Также  администрация поселка Нижний Ингаш Нижнеингашского района Красноярского края ежегодно принимает участие в  конкурсе на присуждение гранта Губернатора Красноярского края «Жители за чистоту и благоустройство». В 2014 году выполнены работы по уличному освещению по улицам Кирова, Стахановская, Первомайская на общую сумму 587,9  тыс. рублей. В 2017 выполнены работы по устройству тротуаров по улице Ленина поселка Нижний Ингаш на общую сумму 1</w:t>
      </w:r>
      <w:r>
        <w:rPr>
          <w:rFonts w:ascii="Times New Roman" w:hAnsi="Times New Roman"/>
          <w:sz w:val="28"/>
          <w:szCs w:val="28"/>
        </w:rPr>
        <w:t xml:space="preserve"> </w:t>
      </w:r>
      <w:r w:rsidRPr="00C013AC">
        <w:rPr>
          <w:rFonts w:ascii="Times New Roman" w:hAnsi="Times New Roman"/>
          <w:sz w:val="28"/>
          <w:szCs w:val="28"/>
        </w:rPr>
        <w:t xml:space="preserve">507,4 тыс. рублей.  </w:t>
      </w:r>
    </w:p>
    <w:p w:rsidR="00DE6AD9" w:rsidRPr="00C013AC" w:rsidRDefault="00DE6AD9" w:rsidP="00335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Работа по благоустройству в муниципальном образовании строится на осуществлении координации взаимодействия органа исполнительной власти, руководителей предприятий, учреждений, организаций и населения в решении задач, направленных на улучшение санитарного состояния территории поселения как главной составляющей плана мероприятий по благоустройству. Ежегодно на территории поселения объявляется месячник по санитарной очистке и благоустройству населенных пунктов. В области благоустройство хочется сделать многое, но в связи с ограничением финансовых средств, приходится выполнять только самое необходимое.</w:t>
      </w:r>
    </w:p>
    <w:p w:rsidR="00DE6AD9" w:rsidRPr="006F2FEB" w:rsidRDefault="00DE6AD9" w:rsidP="0071012D">
      <w:pPr>
        <w:autoSpaceDE w:val="0"/>
        <w:autoSpaceDN w:val="0"/>
        <w:adjustRightInd w:val="0"/>
        <w:spacing w:after="0" w:line="240" w:lineRule="auto"/>
        <w:ind w:firstLine="540"/>
        <w:jc w:val="both"/>
        <w:rPr>
          <w:rFonts w:ascii="Times New Roman" w:hAnsi="Times New Roman"/>
          <w:sz w:val="20"/>
          <w:szCs w:val="20"/>
        </w:rPr>
      </w:pPr>
      <w:r w:rsidRPr="00C013AC">
        <w:rPr>
          <w:rFonts w:ascii="Times New Roman" w:hAnsi="Times New Roman"/>
          <w:spacing w:val="-15"/>
          <w:sz w:val="28"/>
          <w:szCs w:val="28"/>
        </w:rPr>
        <w:t xml:space="preserve"> </w:t>
      </w:r>
      <w:r w:rsidRPr="00C013AC">
        <w:rPr>
          <w:rFonts w:ascii="Times New Roman" w:hAnsi="Times New Roman"/>
          <w:sz w:val="28"/>
          <w:szCs w:val="28"/>
        </w:rPr>
        <w:t xml:space="preserve"> </w:t>
      </w:r>
    </w:p>
    <w:p w:rsidR="00DE6AD9" w:rsidRPr="00C013AC" w:rsidRDefault="00DE6AD9" w:rsidP="00405F4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lastRenderedPageBreak/>
        <w:t>4. Цели и задачи муниципальной Программы</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947AA2">
      <w:pPr>
        <w:widowControl w:val="0"/>
        <w:suppressAutoHyphens/>
        <w:spacing w:after="0" w:line="100" w:lineRule="atLeast"/>
        <w:ind w:firstLine="567"/>
        <w:jc w:val="both"/>
        <w:rPr>
          <w:rFonts w:ascii="Times New Roman" w:hAnsi="Times New Roman"/>
          <w:bCs/>
          <w:sz w:val="28"/>
          <w:szCs w:val="28"/>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В целях создания </w:t>
      </w:r>
      <w:r w:rsidRPr="00C013AC">
        <w:rPr>
          <w:rFonts w:ascii="Times New Roman" w:hAnsi="Times New Roman"/>
          <w:bCs/>
          <w:sz w:val="28"/>
          <w:szCs w:val="28"/>
        </w:rPr>
        <w:t>наиболее благоприятных и комфортных условий жизнедеятельности населения планируется решать следующие задачи.</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Задача </w:t>
      </w:r>
      <w:r w:rsidRPr="00C013AC">
        <w:rPr>
          <w:rFonts w:ascii="Times New Roman" w:hAnsi="Times New Roman"/>
          <w:sz w:val="28"/>
          <w:szCs w:val="28"/>
          <w:lang w:eastAsia="ru-RU"/>
        </w:rPr>
        <w:t>1. Обеспечение формирования единого облика муниципального образования.</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Задача </w:t>
      </w:r>
      <w:r w:rsidRPr="00C013AC">
        <w:rPr>
          <w:rFonts w:ascii="Times New Roman" w:hAnsi="Times New Roman"/>
          <w:sz w:val="28"/>
          <w:szCs w:val="28"/>
          <w:lang w:eastAsia="ru-RU"/>
        </w:rPr>
        <w:t>2.</w:t>
      </w:r>
      <w:r>
        <w:rPr>
          <w:rFonts w:ascii="Times New Roman" w:hAnsi="Times New Roman"/>
          <w:sz w:val="28"/>
          <w:szCs w:val="28"/>
          <w:lang w:eastAsia="ru-RU"/>
        </w:rPr>
        <w:t xml:space="preserve"> </w:t>
      </w:r>
      <w:r w:rsidRPr="00C013AC">
        <w:rPr>
          <w:rFonts w:ascii="Times New Roman" w:hAnsi="Times New Roman"/>
          <w:sz w:val="28"/>
          <w:szCs w:val="28"/>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E6AD9" w:rsidRPr="006F2FEB" w:rsidRDefault="00DE6AD9" w:rsidP="00A37BC6">
      <w:pPr>
        <w:widowControl w:val="0"/>
        <w:suppressAutoHyphens/>
        <w:spacing w:after="0" w:line="100" w:lineRule="atLeast"/>
        <w:ind w:left="142" w:firstLine="218"/>
        <w:jc w:val="center"/>
        <w:rPr>
          <w:rFonts w:ascii="Times New Roman" w:eastAsia="SimSun" w:hAnsi="Times New Roman"/>
          <w:b/>
          <w:kern w:val="1"/>
          <w:sz w:val="20"/>
          <w:szCs w:val="20"/>
          <w:lang w:eastAsia="ar-SA"/>
        </w:rPr>
      </w:pPr>
    </w:p>
    <w:p w:rsidR="00DE6AD9" w:rsidRPr="00C013AC" w:rsidRDefault="00DE6AD9" w:rsidP="00A37BC6">
      <w:pPr>
        <w:widowControl w:val="0"/>
        <w:suppressAutoHyphens/>
        <w:spacing w:after="0" w:line="100" w:lineRule="atLeast"/>
        <w:ind w:left="142" w:firstLine="218"/>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5. Ожидаемые результаты Программы</w:t>
      </w:r>
    </w:p>
    <w:p w:rsidR="00DE6AD9" w:rsidRPr="006F2FEB" w:rsidRDefault="00DE6AD9" w:rsidP="00405F44">
      <w:pPr>
        <w:widowControl w:val="0"/>
        <w:suppressAutoHyphens/>
        <w:spacing w:after="0" w:line="100" w:lineRule="atLeast"/>
        <w:ind w:left="142" w:firstLine="218"/>
        <w:jc w:val="both"/>
        <w:rPr>
          <w:rFonts w:ascii="Times New Roman" w:eastAsia="SimSun" w:hAnsi="Times New Roman"/>
          <w:bCs/>
          <w:kern w:val="1"/>
          <w:sz w:val="20"/>
          <w:szCs w:val="20"/>
          <w:lang w:eastAsia="ar-SA"/>
        </w:rPr>
      </w:pPr>
    </w:p>
    <w:p w:rsidR="00DE6AD9" w:rsidRPr="00C013AC" w:rsidRDefault="00DE6AD9" w:rsidP="00CF1982">
      <w:pPr>
        <w:widowControl w:val="0"/>
        <w:suppressAutoHyphens/>
        <w:spacing w:after="0" w:line="100" w:lineRule="atLeast"/>
        <w:ind w:left="142" w:firstLine="567"/>
        <w:jc w:val="both"/>
        <w:rPr>
          <w:rFonts w:ascii="Times New Roman" w:eastAsia="SimSun" w:hAnsi="Times New Roman"/>
          <w:bCs/>
          <w:kern w:val="1"/>
          <w:sz w:val="28"/>
          <w:szCs w:val="28"/>
          <w:lang w:eastAsia="ar-SA"/>
        </w:rPr>
      </w:pPr>
      <w:r w:rsidRPr="00C013AC">
        <w:rPr>
          <w:rFonts w:ascii="Times New Roman" w:eastAsia="SimSun" w:hAnsi="Times New Roman"/>
          <w:bCs/>
          <w:kern w:val="1"/>
          <w:sz w:val="28"/>
          <w:szCs w:val="28"/>
          <w:lang w:eastAsia="ar-SA"/>
        </w:rPr>
        <w:t>Повышение уровня благоустройства территории муниципального образования.</w:t>
      </w:r>
    </w:p>
    <w:p w:rsidR="00DE6AD9" w:rsidRPr="00C013AC" w:rsidRDefault="00DE6AD9" w:rsidP="00CF1982">
      <w:pPr>
        <w:widowControl w:val="0"/>
        <w:suppressAutoHyphens/>
        <w:spacing w:after="0" w:line="100" w:lineRule="atLeast"/>
        <w:ind w:left="142" w:firstLine="567"/>
        <w:jc w:val="both"/>
        <w:rPr>
          <w:rFonts w:ascii="Times New Roman" w:eastAsia="SimSun" w:hAnsi="Times New Roman"/>
          <w:bCs/>
          <w:kern w:val="1"/>
          <w:sz w:val="28"/>
          <w:szCs w:val="28"/>
          <w:lang w:eastAsia="ar-SA"/>
        </w:rPr>
      </w:pPr>
      <w:r w:rsidRPr="00C013AC">
        <w:rPr>
          <w:rFonts w:ascii="Times New Roman" w:eastAsia="SimSun" w:hAnsi="Times New Roman"/>
          <w:bCs/>
          <w:kern w:val="1"/>
          <w:sz w:val="28"/>
          <w:szCs w:val="28"/>
          <w:lang w:eastAsia="ar-SA"/>
        </w:rPr>
        <w:t xml:space="preserve">Показатели (индикаторы) результативности Программы приведены в приложении № 10 к Программе. </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6. Мероприятия Программы</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ab/>
      </w:r>
      <w:r w:rsidRPr="00C013AC">
        <w:rPr>
          <w:rFonts w:ascii="Times New Roman" w:hAnsi="Times New Roman"/>
          <w:bCs/>
          <w:sz w:val="28"/>
          <w:szCs w:val="28"/>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DE6AD9" w:rsidRPr="00575117" w:rsidRDefault="00DE6AD9" w:rsidP="00E87476">
      <w:pPr>
        <w:autoSpaceDE w:val="0"/>
        <w:autoSpaceDN w:val="0"/>
        <w:adjustRightInd w:val="0"/>
        <w:spacing w:after="0" w:line="240" w:lineRule="auto"/>
        <w:ind w:firstLine="426"/>
        <w:jc w:val="both"/>
        <w:rPr>
          <w:rFonts w:ascii="Times New Roman" w:hAnsi="Times New Roman"/>
          <w:b/>
          <w:sz w:val="28"/>
          <w:szCs w:val="28"/>
          <w:lang w:eastAsia="ru-RU"/>
        </w:rPr>
      </w:pPr>
      <w:r>
        <w:rPr>
          <w:rFonts w:ascii="Times New Roman" w:hAnsi="Times New Roman"/>
          <w:b/>
          <w:sz w:val="28"/>
          <w:szCs w:val="28"/>
        </w:rPr>
        <w:tab/>
      </w:r>
      <w:r w:rsidRPr="00575117">
        <w:rPr>
          <w:rFonts w:ascii="Times New Roman" w:hAnsi="Times New Roman"/>
          <w:b/>
          <w:sz w:val="28"/>
          <w:szCs w:val="28"/>
        </w:rPr>
        <w:t xml:space="preserve">Задача 1. </w:t>
      </w:r>
      <w:r w:rsidRPr="00575117">
        <w:rPr>
          <w:rFonts w:ascii="Times New Roman" w:hAnsi="Times New Roman"/>
          <w:b/>
          <w:sz w:val="28"/>
          <w:szCs w:val="28"/>
          <w:lang w:eastAsia="ru-RU"/>
        </w:rPr>
        <w:t>Обеспечение формирования единого облика муниципального образования.</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sz w:val="28"/>
          <w:szCs w:val="28"/>
        </w:rPr>
        <w:tab/>
      </w:r>
      <w:r w:rsidRPr="00846B5E">
        <w:rPr>
          <w:rFonts w:ascii="Times New Roman" w:hAnsi="Times New Roman"/>
          <w:b/>
          <w:sz w:val="28"/>
          <w:szCs w:val="28"/>
        </w:rPr>
        <w:t>Мероприятие 1.</w:t>
      </w:r>
      <w:r w:rsidRPr="00C013AC">
        <w:rPr>
          <w:rFonts w:ascii="Times New Roman" w:hAnsi="Times New Roman"/>
          <w:sz w:val="28"/>
          <w:szCs w:val="28"/>
        </w:rPr>
        <w:t xml:space="preserve"> Применение правил благоустройства</w:t>
      </w:r>
      <w:r>
        <w:rPr>
          <w:rFonts w:ascii="Times New Roman" w:hAnsi="Times New Roman"/>
          <w:sz w:val="28"/>
          <w:szCs w:val="28"/>
        </w:rPr>
        <w:t xml:space="preserve"> территории муниципального образования поселок Нижний Ингаш Нижнеингашского района Красноярского края</w:t>
      </w:r>
      <w:r w:rsidRPr="00C013AC">
        <w:rPr>
          <w:rFonts w:ascii="Times New Roman" w:hAnsi="Times New Roman"/>
          <w:sz w:val="28"/>
          <w:szCs w:val="28"/>
        </w:rPr>
        <w:t>, утвержденных  органом местного самоуправления</w:t>
      </w:r>
      <w:r>
        <w:rPr>
          <w:rFonts w:ascii="Times New Roman" w:hAnsi="Times New Roman"/>
          <w:sz w:val="28"/>
          <w:szCs w:val="28"/>
        </w:rPr>
        <w:t>.</w:t>
      </w:r>
      <w:r w:rsidRPr="00C013AC">
        <w:rPr>
          <w:rFonts w:ascii="Times New Roman" w:hAnsi="Times New Roman"/>
          <w:sz w:val="28"/>
          <w:szCs w:val="28"/>
        </w:rPr>
        <w:t xml:space="preserve">  </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Согласно Федеральному закону от 06.10.2003 № 131-ФЗ к вопросам местного значения городских округов (п.</w:t>
      </w:r>
      <w:r>
        <w:rPr>
          <w:rFonts w:ascii="Times New Roman" w:hAnsi="Times New Roman"/>
          <w:sz w:val="28"/>
          <w:szCs w:val="28"/>
        </w:rPr>
        <w:t xml:space="preserve"> 25 </w:t>
      </w:r>
      <w:r w:rsidRPr="00C013AC">
        <w:rPr>
          <w:rFonts w:ascii="Times New Roman" w:hAnsi="Times New Roman"/>
          <w:sz w:val="28"/>
          <w:szCs w:val="28"/>
        </w:rPr>
        <w:t>ст.</w:t>
      </w:r>
      <w:r>
        <w:rPr>
          <w:rFonts w:ascii="Times New Roman" w:hAnsi="Times New Roman"/>
          <w:sz w:val="28"/>
          <w:szCs w:val="28"/>
        </w:rPr>
        <w:t xml:space="preserve"> </w:t>
      </w:r>
      <w:r w:rsidRPr="00C013AC">
        <w:rPr>
          <w:rFonts w:ascii="Times New Roman" w:hAnsi="Times New Roman"/>
          <w:sz w:val="28"/>
          <w:szCs w:val="28"/>
        </w:rPr>
        <w:t>16) и поселений (п.</w:t>
      </w:r>
      <w:r>
        <w:rPr>
          <w:rFonts w:ascii="Times New Roman" w:hAnsi="Times New Roman"/>
          <w:sz w:val="28"/>
          <w:szCs w:val="28"/>
        </w:rPr>
        <w:t xml:space="preserve"> 19 </w:t>
      </w:r>
      <w:r w:rsidRPr="00C013AC">
        <w:rPr>
          <w:rFonts w:ascii="Times New Roman" w:hAnsi="Times New Roman"/>
          <w:sz w:val="28"/>
          <w:szCs w:val="28"/>
        </w:rPr>
        <w:t>ст.</w:t>
      </w:r>
      <w:r>
        <w:rPr>
          <w:rFonts w:ascii="Times New Roman" w:hAnsi="Times New Roman"/>
          <w:sz w:val="28"/>
          <w:szCs w:val="28"/>
        </w:rPr>
        <w:t xml:space="preserve"> </w:t>
      </w:r>
      <w:r w:rsidRPr="00C013AC">
        <w:rPr>
          <w:rFonts w:ascii="Times New Roman" w:hAnsi="Times New Roman"/>
          <w:sz w:val="28"/>
          <w:szCs w:val="28"/>
        </w:rPr>
        <w:t xml:space="preserve">14) отнесено утверждение Правила благоустройства городских округов и поселений, соответственно. </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Правила благоустройства территори</w:t>
      </w:r>
      <w:r>
        <w:rPr>
          <w:rFonts w:ascii="Times New Roman" w:hAnsi="Times New Roman"/>
          <w:sz w:val="28"/>
          <w:szCs w:val="28"/>
        </w:rPr>
        <w:t>и поселения</w:t>
      </w:r>
      <w:r w:rsidRPr="00C013AC">
        <w:rPr>
          <w:rFonts w:ascii="Times New Roman" w:hAnsi="Times New Roman"/>
          <w:sz w:val="28"/>
          <w:szCs w:val="28"/>
        </w:rPr>
        <w:t xml:space="preserve"> приведены в соответствие с рекомендациями министерства строительства и ЖКХ РФ, утвержденными приказом от 13.04. 2017 № 711/пр и утверждены</w:t>
      </w:r>
      <w:r w:rsidRPr="00C013AC">
        <w:rPr>
          <w:rStyle w:val="a6"/>
          <w:rFonts w:ascii="Times New Roman" w:hAnsi="Times New Roman"/>
          <w:sz w:val="28"/>
          <w:szCs w:val="28"/>
        </w:rPr>
        <w:footnoteReference w:id="8"/>
      </w:r>
      <w:r>
        <w:rPr>
          <w:rFonts w:ascii="Times New Roman" w:hAnsi="Times New Roman"/>
          <w:sz w:val="28"/>
          <w:szCs w:val="28"/>
        </w:rPr>
        <w:t xml:space="preserve"> Решением Нижнеингашского поселкового Совета депутатов от 29.08.2017 № 23-113 </w:t>
      </w:r>
      <w:r w:rsidRPr="00C013AC">
        <w:rPr>
          <w:rFonts w:ascii="Times New Roman" w:hAnsi="Times New Roman"/>
          <w:sz w:val="28"/>
          <w:szCs w:val="28"/>
        </w:rPr>
        <w:t>на основании публичных слушаний.</w:t>
      </w: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r>
      <w:r w:rsidRPr="00C013AC">
        <w:rPr>
          <w:rFonts w:ascii="Times New Roman" w:hAnsi="Times New Roman"/>
          <w:bCs/>
          <w:sz w:val="28"/>
          <w:szCs w:val="28"/>
        </w:rPr>
        <w:t xml:space="preserve">Порядок организации и проведения публичных слушаний определен  уставом муниципального образования </w:t>
      </w:r>
      <w:r w:rsidRPr="00543A70">
        <w:rPr>
          <w:rFonts w:ascii="Times New Roman" w:hAnsi="Times New Roman"/>
          <w:bCs/>
          <w:sz w:val="28"/>
          <w:szCs w:val="28"/>
        </w:rPr>
        <w:t xml:space="preserve">поселок Нижний Ингаш Нижнеингашского района Красноярского края </w:t>
      </w:r>
      <w:r w:rsidRPr="00C013AC">
        <w:rPr>
          <w:rFonts w:ascii="Times New Roman" w:hAnsi="Times New Roman"/>
          <w:bCs/>
          <w:sz w:val="28"/>
          <w:szCs w:val="28"/>
        </w:rPr>
        <w:t xml:space="preserve">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Pr="00C013AC">
        <w:rPr>
          <w:rFonts w:ascii="Times New Roman" w:hAnsi="Times New Roman"/>
          <w:bCs/>
          <w:sz w:val="28"/>
          <w:szCs w:val="28"/>
        </w:rPr>
        <w:lastRenderedPageBreak/>
        <w:t>образования, опубликование (обнародование) результатов публичных слушаний, включая мотивированное обоснование принятых решений.</w:t>
      </w: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ab/>
      </w:r>
      <w:r w:rsidRPr="00C013AC">
        <w:rPr>
          <w:rFonts w:ascii="Times New Roman" w:hAnsi="Times New Roman"/>
          <w:bCs/>
          <w:sz w:val="28"/>
          <w:szCs w:val="28"/>
        </w:rPr>
        <w:t>Публичные слушания проведены</w:t>
      </w:r>
      <w:r>
        <w:rPr>
          <w:rFonts w:ascii="Times New Roman" w:hAnsi="Times New Roman"/>
          <w:bCs/>
          <w:sz w:val="28"/>
          <w:szCs w:val="28"/>
        </w:rPr>
        <w:t xml:space="preserve"> по адресу: Красноярский край, Нижнеингашский район, пгт Нижний Ингаш, ул. Ленина, 160 (2 этаж), </w:t>
      </w:r>
      <w:r>
        <w:rPr>
          <w:rStyle w:val="a6"/>
          <w:rFonts w:ascii="Times New Roman" w:hAnsi="Times New Roman"/>
          <w:bCs/>
          <w:sz w:val="28"/>
          <w:szCs w:val="28"/>
        </w:rPr>
        <w:t xml:space="preserve"> </w:t>
      </w:r>
      <w:r>
        <w:rPr>
          <w:rFonts w:ascii="Times New Roman" w:hAnsi="Times New Roman"/>
          <w:bCs/>
          <w:sz w:val="28"/>
          <w:szCs w:val="28"/>
        </w:rPr>
        <w:t xml:space="preserve">                  28 августа 2017 года.</w:t>
      </w:r>
    </w:p>
    <w:p w:rsidR="00DE6AD9" w:rsidRPr="00CD13DD" w:rsidRDefault="00DE6AD9" w:rsidP="00CD13DD">
      <w:pPr>
        <w:autoSpaceDE w:val="0"/>
        <w:autoSpaceDN w:val="0"/>
        <w:adjustRightInd w:val="0"/>
        <w:spacing w:after="0" w:line="240" w:lineRule="auto"/>
        <w:ind w:firstLine="426"/>
        <w:jc w:val="both"/>
        <w:rPr>
          <w:rFonts w:ascii="Times New Roman" w:hAnsi="Times New Roman"/>
          <w:sz w:val="28"/>
          <w:szCs w:val="28"/>
        </w:rPr>
      </w:pPr>
      <w:r>
        <w:rPr>
          <w:bCs/>
        </w:rPr>
        <w:t xml:space="preserve"> </w:t>
      </w:r>
      <w:r>
        <w:rPr>
          <w:bCs/>
        </w:rPr>
        <w:tab/>
      </w:r>
      <w:r w:rsidRPr="00846B5E">
        <w:rPr>
          <w:rFonts w:ascii="Times New Roman" w:hAnsi="Times New Roman"/>
          <w:b/>
          <w:sz w:val="28"/>
          <w:szCs w:val="28"/>
        </w:rPr>
        <w:t xml:space="preserve">Мероприятие 2. </w:t>
      </w:r>
      <w:r w:rsidRPr="00CD13DD">
        <w:rPr>
          <w:rFonts w:ascii="Times New Roman" w:hAnsi="Times New Roman"/>
          <w:sz w:val="28"/>
          <w:szCs w:val="28"/>
        </w:rPr>
        <w:t xml:space="preserve"> Обеспечение системной работы административной комиссии. </w:t>
      </w:r>
    </w:p>
    <w:p w:rsidR="00DE6AD9" w:rsidRPr="00C013AC" w:rsidRDefault="00DE6AD9" w:rsidP="00E87476">
      <w:pPr>
        <w:autoSpaceDE w:val="0"/>
        <w:autoSpaceDN w:val="0"/>
        <w:adjustRightInd w:val="0"/>
        <w:spacing w:after="0" w:line="240" w:lineRule="auto"/>
        <w:ind w:firstLine="426"/>
        <w:jc w:val="both"/>
        <w:outlineLvl w:val="0"/>
        <w:rPr>
          <w:rFonts w:ascii="Times New Roman" w:hAnsi="Times New Roman"/>
          <w:bCs/>
          <w:sz w:val="28"/>
          <w:szCs w:val="28"/>
        </w:rPr>
      </w:pPr>
      <w:r>
        <w:rPr>
          <w:rFonts w:ascii="Times New Roman" w:hAnsi="Times New Roman"/>
          <w:sz w:val="28"/>
          <w:szCs w:val="28"/>
        </w:rPr>
        <w:tab/>
      </w:r>
      <w:r w:rsidRPr="00C013AC">
        <w:rPr>
          <w:rFonts w:ascii="Times New Roman" w:hAnsi="Times New Roman"/>
          <w:sz w:val="28"/>
          <w:szCs w:val="28"/>
        </w:rPr>
        <w:t>Согласно ст. 14.2 закона Красноярского края от 02.10.2008 № 7-2161 «Об административных правонарушениях» о</w:t>
      </w:r>
      <w:r w:rsidRPr="00C013AC">
        <w:rPr>
          <w:rFonts w:ascii="Times New Roman" w:hAnsi="Times New Roman"/>
          <w:bCs/>
          <w:sz w:val="28"/>
          <w:szCs w:val="28"/>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8" w:history="1">
        <w:r w:rsidRPr="00E75FDA">
          <w:rPr>
            <w:rFonts w:ascii="Times New Roman" w:hAnsi="Times New Roman"/>
            <w:bCs/>
            <w:sz w:val="28"/>
            <w:szCs w:val="28"/>
          </w:rPr>
          <w:t>Законом</w:t>
        </w:r>
      </w:hyperlink>
      <w:r w:rsidRPr="00E75FDA">
        <w:rPr>
          <w:rFonts w:ascii="Times New Roman" w:hAnsi="Times New Roman"/>
          <w:bCs/>
          <w:sz w:val="28"/>
          <w:szCs w:val="28"/>
        </w:rPr>
        <w:t xml:space="preserve"> </w:t>
      </w:r>
      <w:r w:rsidRPr="00C013AC">
        <w:rPr>
          <w:rFonts w:ascii="Times New Roman" w:hAnsi="Times New Roman"/>
          <w:bCs/>
          <w:sz w:val="28"/>
          <w:szCs w:val="28"/>
        </w:rPr>
        <w:t xml:space="preserve">края от 23.04.2009 № 8-3170. </w:t>
      </w:r>
    </w:p>
    <w:p w:rsidR="00DE6AD9" w:rsidRPr="00C013AC" w:rsidRDefault="00DE6AD9" w:rsidP="002F510F">
      <w:pPr>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hAnsi="Times New Roman"/>
          <w:bCs/>
          <w:sz w:val="28"/>
          <w:szCs w:val="28"/>
        </w:rPr>
        <w:tab/>
      </w:r>
      <w:r w:rsidRPr="00C013AC">
        <w:rPr>
          <w:rFonts w:ascii="Times New Roman" w:hAnsi="Times New Roman"/>
          <w:bCs/>
          <w:sz w:val="28"/>
          <w:szCs w:val="28"/>
        </w:rPr>
        <w:t xml:space="preserve">Административные комиссии рассматривают дела об административных правонарушениях, предусмотренных ст. </w:t>
      </w:r>
      <w:hyperlink r:id="rId9" w:history="1">
        <w:r w:rsidRPr="00E75FDA">
          <w:rPr>
            <w:rFonts w:ascii="Times New Roman" w:hAnsi="Times New Roman"/>
            <w:bCs/>
            <w:sz w:val="28"/>
            <w:szCs w:val="28"/>
          </w:rPr>
          <w:t>5.1</w:t>
        </w:r>
      </w:hyperlink>
      <w:r w:rsidRPr="00C013AC">
        <w:rPr>
          <w:rFonts w:ascii="Times New Roman" w:hAnsi="Times New Roman"/>
          <w:bCs/>
          <w:sz w:val="28"/>
          <w:szCs w:val="28"/>
        </w:rPr>
        <w:t xml:space="preserve"> «</w:t>
      </w:r>
      <w:r w:rsidRPr="00C013AC">
        <w:rPr>
          <w:rFonts w:ascii="Times New Roman" w:hAnsi="Times New Roman"/>
          <w:sz w:val="28"/>
          <w:szCs w:val="28"/>
        </w:rPr>
        <w:t>Нарушение правил благоустройства городов и других населенных пунктов»</w:t>
      </w:r>
      <w:r w:rsidRPr="00C013AC">
        <w:rPr>
          <w:rFonts w:ascii="Times New Roman" w:hAnsi="Times New Roman"/>
          <w:bCs/>
          <w:sz w:val="28"/>
          <w:szCs w:val="28"/>
        </w:rPr>
        <w:t xml:space="preserve"> Закона </w:t>
      </w:r>
      <w:r w:rsidRPr="00C013AC">
        <w:rPr>
          <w:rFonts w:ascii="Times New Roman" w:hAnsi="Times New Roman"/>
          <w:sz w:val="28"/>
          <w:szCs w:val="28"/>
        </w:rPr>
        <w:t xml:space="preserve">«Об административных правонарушениях». </w:t>
      </w:r>
    </w:p>
    <w:p w:rsidR="00DE6AD9" w:rsidRPr="00681CD0" w:rsidRDefault="00DE6AD9" w:rsidP="002F510F">
      <w:pPr>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Состав административной комиссии утвержден</w:t>
      </w:r>
      <w:r w:rsidRPr="00C013AC">
        <w:rPr>
          <w:rStyle w:val="a6"/>
          <w:rFonts w:ascii="Times New Roman" w:hAnsi="Times New Roman"/>
          <w:sz w:val="28"/>
          <w:szCs w:val="28"/>
        </w:rPr>
        <w:footnoteReference w:id="9"/>
      </w:r>
      <w:r w:rsidRPr="00AC67DE">
        <w:rPr>
          <w:rFonts w:ascii="Times New Roman" w:hAnsi="Times New Roman"/>
          <w:sz w:val="28"/>
          <w:szCs w:val="28"/>
        </w:rPr>
        <w:t xml:space="preserve"> </w:t>
      </w:r>
      <w:r w:rsidRPr="008602EC">
        <w:rPr>
          <w:rFonts w:ascii="Times New Roman" w:hAnsi="Times New Roman"/>
          <w:sz w:val="28"/>
          <w:szCs w:val="28"/>
        </w:rPr>
        <w:t>Решением Нижнеингашского поселкового Совета депутатов от 1</w:t>
      </w:r>
      <w:r>
        <w:rPr>
          <w:rFonts w:ascii="Times New Roman" w:hAnsi="Times New Roman"/>
          <w:sz w:val="28"/>
          <w:szCs w:val="28"/>
        </w:rPr>
        <w:t>7</w:t>
      </w:r>
      <w:r w:rsidRPr="008602EC">
        <w:rPr>
          <w:rFonts w:ascii="Times New Roman" w:hAnsi="Times New Roman"/>
          <w:sz w:val="28"/>
          <w:szCs w:val="28"/>
        </w:rPr>
        <w:t>.0</w:t>
      </w:r>
      <w:r>
        <w:rPr>
          <w:rFonts w:ascii="Times New Roman" w:hAnsi="Times New Roman"/>
          <w:sz w:val="28"/>
          <w:szCs w:val="28"/>
        </w:rPr>
        <w:t>5</w:t>
      </w:r>
      <w:r w:rsidRPr="008602EC">
        <w:rPr>
          <w:rFonts w:ascii="Times New Roman" w:hAnsi="Times New Roman"/>
          <w:sz w:val="28"/>
          <w:szCs w:val="28"/>
        </w:rPr>
        <w:t>.201</w:t>
      </w:r>
      <w:r>
        <w:rPr>
          <w:rFonts w:ascii="Times New Roman" w:hAnsi="Times New Roman"/>
          <w:sz w:val="28"/>
          <w:szCs w:val="28"/>
        </w:rPr>
        <w:t>6</w:t>
      </w:r>
      <w:r w:rsidRPr="008602EC">
        <w:rPr>
          <w:rFonts w:ascii="Times New Roman" w:hAnsi="Times New Roman"/>
          <w:sz w:val="28"/>
          <w:szCs w:val="28"/>
        </w:rPr>
        <w:t xml:space="preserve"> №</w:t>
      </w:r>
      <w:r>
        <w:rPr>
          <w:rFonts w:ascii="Times New Roman" w:hAnsi="Times New Roman"/>
          <w:sz w:val="28"/>
          <w:szCs w:val="28"/>
        </w:rPr>
        <w:t xml:space="preserve"> 8</w:t>
      </w:r>
      <w:r w:rsidRPr="008602EC">
        <w:rPr>
          <w:rFonts w:ascii="Times New Roman" w:hAnsi="Times New Roman"/>
          <w:sz w:val="28"/>
          <w:szCs w:val="28"/>
        </w:rPr>
        <w:t>-</w:t>
      </w:r>
      <w:r>
        <w:rPr>
          <w:rFonts w:ascii="Times New Roman" w:hAnsi="Times New Roman"/>
          <w:sz w:val="28"/>
          <w:szCs w:val="28"/>
        </w:rPr>
        <w:t>51 «Об административной комиссии поселка Нижний Ингаш Нижнеингашского района Красноярского края» (в новой редакции</w:t>
      </w:r>
      <w:r w:rsidRPr="008602EC">
        <w:rPr>
          <w:rFonts w:ascii="Times New Roman" w:hAnsi="Times New Roman"/>
          <w:sz w:val="28"/>
          <w:szCs w:val="28"/>
        </w:rPr>
        <w:t xml:space="preserve"> от 14.08.2017 №</w:t>
      </w:r>
      <w:r>
        <w:rPr>
          <w:rFonts w:ascii="Times New Roman" w:hAnsi="Times New Roman"/>
          <w:sz w:val="28"/>
          <w:szCs w:val="28"/>
        </w:rPr>
        <w:t xml:space="preserve"> </w:t>
      </w:r>
      <w:r w:rsidRPr="008602EC">
        <w:rPr>
          <w:rFonts w:ascii="Times New Roman" w:hAnsi="Times New Roman"/>
          <w:sz w:val="28"/>
          <w:szCs w:val="28"/>
        </w:rPr>
        <w:t>22-106</w:t>
      </w:r>
      <w:r>
        <w:rPr>
          <w:rFonts w:ascii="Times New Roman" w:hAnsi="Times New Roman"/>
          <w:sz w:val="28"/>
          <w:szCs w:val="28"/>
        </w:rPr>
        <w:t xml:space="preserve">). </w:t>
      </w:r>
      <w:r w:rsidRPr="00C013AC">
        <w:rPr>
          <w:rFonts w:ascii="Times New Roman" w:hAnsi="Times New Roman"/>
          <w:sz w:val="28"/>
          <w:szCs w:val="28"/>
        </w:rPr>
        <w:t>Анализ работы административной комиссии в период с 2014 по 2016 года показал</w:t>
      </w:r>
      <w:r>
        <w:rPr>
          <w:rFonts w:ascii="Times New Roman" w:hAnsi="Times New Roman"/>
          <w:sz w:val="28"/>
          <w:szCs w:val="28"/>
        </w:rPr>
        <w:t>, что работу должностных лиц поселения по выявлению  административных правонарушений считать стабильной</w:t>
      </w:r>
      <w:r w:rsidRPr="00C013AC">
        <w:rPr>
          <w:rStyle w:val="a6"/>
          <w:rFonts w:ascii="Times New Roman" w:hAnsi="Times New Roman"/>
          <w:sz w:val="28"/>
          <w:szCs w:val="28"/>
        </w:rPr>
        <w:footnoteReference w:id="10"/>
      </w:r>
      <w:r>
        <w:rPr>
          <w:rFonts w:ascii="Times New Roman" w:hAnsi="Times New Roman"/>
          <w:sz w:val="28"/>
          <w:szCs w:val="28"/>
        </w:rPr>
        <w:t xml:space="preserve">. </w:t>
      </w:r>
      <w:r>
        <w:rPr>
          <w:rFonts w:ascii="Times New Roman" w:hAnsi="Times New Roman"/>
          <w:sz w:val="28"/>
          <w:szCs w:val="28"/>
          <w:shd w:val="clear" w:color="auto" w:fill="FFFFFF"/>
        </w:rPr>
        <w:t>В</w:t>
      </w:r>
      <w:r w:rsidRPr="00681CD0">
        <w:rPr>
          <w:rFonts w:ascii="Times New Roman" w:hAnsi="Times New Roman"/>
          <w:sz w:val="28"/>
          <w:szCs w:val="28"/>
          <w:shd w:val="clear" w:color="auto" w:fill="FFFFFF"/>
        </w:rPr>
        <w:t xml:space="preserve"> основном к</w:t>
      </w:r>
      <w:r w:rsidRPr="00681CD0">
        <w:rPr>
          <w:rStyle w:val="apple-converted-space"/>
          <w:rFonts w:ascii="Times New Roman" w:hAnsi="Times New Roman"/>
          <w:sz w:val="28"/>
          <w:szCs w:val="28"/>
          <w:shd w:val="clear" w:color="auto" w:fill="FFFFFF"/>
        </w:rPr>
        <w:t> </w:t>
      </w:r>
      <w:r w:rsidRPr="00681CD0">
        <w:rPr>
          <w:rFonts w:ascii="Times New Roman" w:hAnsi="Times New Roman"/>
          <w:bCs/>
          <w:sz w:val="28"/>
          <w:szCs w:val="28"/>
          <w:shd w:val="clear" w:color="auto" w:fill="FFFFFF"/>
        </w:rPr>
        <w:t>административной</w:t>
      </w:r>
      <w:r w:rsidRPr="00681CD0">
        <w:rPr>
          <w:rStyle w:val="apple-converted-space"/>
          <w:rFonts w:ascii="Times New Roman" w:hAnsi="Times New Roman"/>
          <w:sz w:val="28"/>
          <w:szCs w:val="28"/>
          <w:shd w:val="clear" w:color="auto" w:fill="FFFFFF"/>
        </w:rPr>
        <w:t> </w:t>
      </w:r>
      <w:r w:rsidRPr="00681CD0">
        <w:rPr>
          <w:rFonts w:ascii="Times New Roman" w:hAnsi="Times New Roman"/>
          <w:sz w:val="28"/>
          <w:szCs w:val="28"/>
          <w:shd w:val="clear" w:color="auto" w:fill="FFFFFF"/>
        </w:rPr>
        <w:t>ответственности привлекаются частные граждане</w:t>
      </w:r>
      <w:r>
        <w:rPr>
          <w:rFonts w:ascii="Times New Roman" w:hAnsi="Times New Roman"/>
          <w:sz w:val="28"/>
          <w:szCs w:val="28"/>
          <w:shd w:val="clear" w:color="auto" w:fill="FFFFFF"/>
        </w:rPr>
        <w:t>, редко должностные лица</w:t>
      </w:r>
      <w:r w:rsidRPr="00681CD0">
        <w:rPr>
          <w:rFonts w:ascii="Times New Roman" w:hAnsi="Times New Roman"/>
          <w:sz w:val="28"/>
          <w:szCs w:val="28"/>
          <w:shd w:val="clear" w:color="auto" w:fill="FFFFFF"/>
        </w:rPr>
        <w:t>.</w:t>
      </w:r>
    </w:p>
    <w:p w:rsidR="00DE6AD9" w:rsidRPr="00772DE6" w:rsidRDefault="00DE6AD9" w:rsidP="002F510F">
      <w:pPr>
        <w:pStyle w:val="ConsPlusNormal"/>
        <w:ind w:firstLine="426"/>
        <w:jc w:val="both"/>
        <w:rPr>
          <w:rFonts w:ascii="Times New Roman" w:hAnsi="Times New Roman" w:cs="Times New Roman"/>
          <w:sz w:val="28"/>
          <w:szCs w:val="28"/>
        </w:rPr>
      </w:pPr>
      <w:r>
        <w:rPr>
          <w:rFonts w:ascii="Times New Roman" w:hAnsi="Times New Roman" w:cs="Times New Roman"/>
          <w:b/>
          <w:sz w:val="28"/>
          <w:szCs w:val="28"/>
        </w:rPr>
        <w:tab/>
      </w:r>
      <w:r w:rsidRPr="00846B5E">
        <w:rPr>
          <w:rFonts w:ascii="Times New Roman" w:hAnsi="Times New Roman" w:cs="Times New Roman"/>
          <w:b/>
          <w:sz w:val="28"/>
          <w:szCs w:val="28"/>
        </w:rPr>
        <w:t xml:space="preserve">Мероприятие 3. </w:t>
      </w:r>
      <w:r w:rsidRPr="00772DE6">
        <w:rPr>
          <w:rFonts w:ascii="Times New Roman" w:hAnsi="Times New Roman" w:cs="Times New Roman"/>
          <w:sz w:val="28"/>
          <w:szCs w:val="28"/>
        </w:rPr>
        <w:t>Применение лу</w:t>
      </w:r>
      <w:r>
        <w:rPr>
          <w:rFonts w:ascii="Times New Roman" w:hAnsi="Times New Roman" w:cs="Times New Roman"/>
          <w:sz w:val="28"/>
          <w:szCs w:val="28"/>
        </w:rPr>
        <w:t>чших практик (проектов, дизайн-</w:t>
      </w:r>
      <w:r w:rsidRPr="00772DE6">
        <w:rPr>
          <w:rFonts w:ascii="Times New Roman" w:hAnsi="Times New Roman" w:cs="Times New Roman"/>
          <w:sz w:val="28"/>
          <w:szCs w:val="28"/>
        </w:rPr>
        <w:t>проектов)  при  благоустройстве  дворов и общественных пространств.</w:t>
      </w:r>
    </w:p>
    <w:p w:rsidR="00DE6AD9" w:rsidRPr="00C013AC" w:rsidRDefault="00DE6AD9" w:rsidP="002F510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DE6AD9" w:rsidRPr="00C013AC" w:rsidRDefault="00DE6AD9" w:rsidP="002F510F">
      <w:pPr>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В концепции отражается настоящее и будущее территории: </w:t>
      </w:r>
    </w:p>
    <w:p w:rsidR="00DE6AD9" w:rsidRPr="00C013AC" w:rsidRDefault="00DE6AD9" w:rsidP="002F510F">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DE6AD9" w:rsidRPr="00C013AC" w:rsidRDefault="00DE6AD9" w:rsidP="002F510F">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DE6AD9" w:rsidRPr="00C013AC" w:rsidRDefault="00DE6AD9" w:rsidP="002F510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На </w:t>
      </w:r>
      <w:r>
        <w:rPr>
          <w:rFonts w:ascii="Times New Roman" w:hAnsi="Times New Roman"/>
          <w:sz w:val="28"/>
          <w:szCs w:val="28"/>
        </w:rPr>
        <w:t xml:space="preserve">муниципальном </w:t>
      </w:r>
      <w:r w:rsidRPr="00C013AC">
        <w:rPr>
          <w:rFonts w:ascii="Times New Roman" w:hAnsi="Times New Roman"/>
          <w:sz w:val="28"/>
          <w:szCs w:val="28"/>
        </w:rPr>
        <w:t>уровне по результатам конкурса формируется база лучших проектов (дизайн-проект) благоустройства дворов и общественных территорий, котор</w:t>
      </w:r>
      <w:r>
        <w:rPr>
          <w:rFonts w:ascii="Times New Roman" w:hAnsi="Times New Roman"/>
          <w:sz w:val="28"/>
          <w:szCs w:val="28"/>
        </w:rPr>
        <w:t>ыми</w:t>
      </w:r>
      <w:r w:rsidRPr="00C013AC">
        <w:rPr>
          <w:rFonts w:ascii="Times New Roman" w:hAnsi="Times New Roman"/>
          <w:sz w:val="28"/>
          <w:szCs w:val="28"/>
        </w:rPr>
        <w:t xml:space="preserve"> можно пользоваться.</w:t>
      </w:r>
    </w:p>
    <w:p w:rsidR="00DE6AD9" w:rsidRPr="00575117" w:rsidRDefault="00DE6AD9" w:rsidP="00A12B06">
      <w:pPr>
        <w:pStyle w:val="ConsPlusNormal"/>
        <w:ind w:firstLine="426"/>
        <w:jc w:val="both"/>
        <w:rPr>
          <w:rFonts w:ascii="Times New Roman" w:hAnsi="Times New Roman" w:cs="Times New Roman"/>
          <w:b/>
          <w:sz w:val="28"/>
          <w:szCs w:val="28"/>
        </w:rPr>
      </w:pPr>
      <w:r>
        <w:rPr>
          <w:rFonts w:ascii="Times New Roman" w:hAnsi="Times New Roman" w:cs="Times New Roman"/>
          <w:b/>
          <w:sz w:val="28"/>
          <w:szCs w:val="28"/>
        </w:rPr>
        <w:tab/>
      </w:r>
      <w:r w:rsidRPr="00575117">
        <w:rPr>
          <w:rFonts w:ascii="Times New Roman" w:hAnsi="Times New Roman" w:cs="Times New Roman"/>
          <w:b/>
          <w:sz w:val="28"/>
          <w:szCs w:val="28"/>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E6AD9" w:rsidRPr="004234A9" w:rsidRDefault="00DE6AD9" w:rsidP="004234A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r>
      <w:r w:rsidRPr="004234A9">
        <w:rPr>
          <w:rFonts w:ascii="Times New Roman" w:hAnsi="Times New Roman" w:cs="Times New Roman"/>
          <w:sz w:val="28"/>
          <w:szCs w:val="28"/>
        </w:rPr>
        <w:t>Для решения задачи 2 были разработаны и утверждены в 2017 году муниципальные нормативные правовые акты по вопросам реализации Программы:</w:t>
      </w:r>
      <w:r w:rsidRPr="004234A9">
        <w:rPr>
          <w:rStyle w:val="a6"/>
          <w:rFonts w:ascii="Times New Roman" w:hAnsi="Times New Roman"/>
          <w:sz w:val="28"/>
          <w:szCs w:val="28"/>
        </w:rPr>
        <w:footnoteReference w:id="11"/>
      </w:r>
    </w:p>
    <w:p w:rsidR="00DE6AD9" w:rsidRPr="004234A9" w:rsidRDefault="00DE6AD9" w:rsidP="004234A9">
      <w:pPr>
        <w:pStyle w:val="ConsPlusNormal"/>
        <w:ind w:firstLine="426"/>
        <w:jc w:val="both"/>
        <w:rPr>
          <w:rFonts w:ascii="Times New Roman" w:hAnsi="Times New Roman" w:cs="Times New Roman"/>
          <w:b/>
          <w:sz w:val="28"/>
          <w:szCs w:val="28"/>
        </w:rPr>
      </w:pPr>
      <w:r>
        <w:rPr>
          <w:rFonts w:ascii="Times New Roman" w:hAnsi="Times New Roman" w:cs="Times New Roman"/>
          <w:bCs/>
          <w:sz w:val="28"/>
          <w:szCs w:val="28"/>
        </w:rPr>
        <w:tab/>
      </w:r>
      <w:r w:rsidRPr="004234A9">
        <w:rPr>
          <w:rFonts w:ascii="Times New Roman" w:hAnsi="Times New Roman" w:cs="Times New Roman"/>
          <w:bCs/>
          <w:sz w:val="28"/>
          <w:szCs w:val="28"/>
        </w:rPr>
        <w:t xml:space="preserve">постановление администрации поселка Нижний Ингаш Нижнеингашского района Красноярского края от 10.07.2017 № 134 «Об утверждении Порядка </w:t>
      </w:r>
      <w:r w:rsidRPr="004234A9">
        <w:rPr>
          <w:rFonts w:ascii="Times New Roman" w:hAnsi="Times New Roman" w:cs="Times New Roman"/>
          <w:sz w:val="28"/>
          <w:szCs w:val="28"/>
        </w:rPr>
        <w:t xml:space="preserve">формирования общественной комиссии </w:t>
      </w:r>
      <w:r w:rsidRPr="004234A9">
        <w:rPr>
          <w:rFonts w:ascii="Times New Roman" w:hAnsi="Times New Roman" w:cs="Times New Roman"/>
          <w:bCs/>
          <w:sz w:val="28"/>
          <w:szCs w:val="28"/>
        </w:rPr>
        <w:t>по развитию городской (сельской) среды»;</w:t>
      </w:r>
      <w:r w:rsidRPr="004234A9">
        <w:rPr>
          <w:rFonts w:ascii="Times New Roman" w:hAnsi="Times New Roman" w:cs="Times New Roman"/>
          <w:sz w:val="28"/>
          <w:szCs w:val="28"/>
        </w:rPr>
        <w:t xml:space="preserve"> </w:t>
      </w:r>
    </w:p>
    <w:p w:rsidR="00DE6AD9" w:rsidRPr="00C013AC" w:rsidRDefault="00DE6AD9" w:rsidP="00F6334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bCs/>
          <w:sz w:val="28"/>
          <w:szCs w:val="28"/>
        </w:rPr>
        <w:tab/>
        <w:t xml:space="preserve">постановление администрации поселка Нижний Ингаш Нижнеингашского района Красноярского края от 10.07.2017 № 135 «Об утверждении </w:t>
      </w:r>
      <w:r w:rsidRPr="00C013AC">
        <w:rPr>
          <w:rFonts w:ascii="Times New Roman" w:hAnsi="Times New Roman"/>
          <w:sz w:val="28"/>
          <w:szCs w:val="28"/>
        </w:rPr>
        <w:t>Поряд</w:t>
      </w:r>
      <w:r>
        <w:rPr>
          <w:rFonts w:ascii="Times New Roman" w:hAnsi="Times New Roman"/>
          <w:sz w:val="28"/>
          <w:szCs w:val="28"/>
        </w:rPr>
        <w:t xml:space="preserve">ка </w:t>
      </w:r>
      <w:r w:rsidRPr="00C013AC">
        <w:rPr>
          <w:rFonts w:ascii="Times New Roman" w:hAnsi="Times New Roman"/>
          <w:sz w:val="28"/>
          <w:szCs w:val="28"/>
        </w:rPr>
        <w:t>представления, рассмотрения и оценки предложений по включению дворовой территории в муниципальную программу</w:t>
      </w:r>
      <w:r>
        <w:rPr>
          <w:rFonts w:ascii="Times New Roman" w:hAnsi="Times New Roman"/>
          <w:sz w:val="28"/>
          <w:szCs w:val="28"/>
        </w:rPr>
        <w:t>»</w:t>
      </w:r>
      <w:r w:rsidRPr="00C013AC">
        <w:rPr>
          <w:rFonts w:ascii="Times New Roman" w:hAnsi="Times New Roman"/>
          <w:sz w:val="28"/>
          <w:szCs w:val="28"/>
        </w:rPr>
        <w:t>;</w:t>
      </w:r>
    </w:p>
    <w:p w:rsidR="00DE6AD9" w:rsidRPr="00C013AC" w:rsidRDefault="00DE6AD9" w:rsidP="00F6334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bCs/>
          <w:sz w:val="28"/>
          <w:szCs w:val="28"/>
        </w:rPr>
        <w:tab/>
        <w:t xml:space="preserve">постановление администрации поселка Нижний Ингаш Нижнеингашского района Красноярского края от 10.07.2017 № 136 «Об утверждении </w:t>
      </w:r>
      <w:r w:rsidRPr="00C013AC">
        <w:rPr>
          <w:rFonts w:ascii="Times New Roman" w:hAnsi="Times New Roman"/>
          <w:sz w:val="28"/>
          <w:szCs w:val="28"/>
        </w:rPr>
        <w:t>Поряд</w:t>
      </w:r>
      <w:r>
        <w:rPr>
          <w:rFonts w:ascii="Times New Roman" w:hAnsi="Times New Roman"/>
          <w:sz w:val="28"/>
          <w:szCs w:val="28"/>
        </w:rPr>
        <w:t>ка</w:t>
      </w:r>
      <w:r w:rsidRPr="00C013AC">
        <w:rPr>
          <w:rFonts w:ascii="Times New Roman" w:hAnsi="Times New Roman"/>
          <w:sz w:val="28"/>
          <w:szCs w:val="28"/>
        </w:rPr>
        <w:t xml:space="preserve"> представления, рассмотрения и оценки предложений граждан, организаций о включении в муниципальную программу </w:t>
      </w:r>
      <w:r>
        <w:rPr>
          <w:rFonts w:ascii="Times New Roman" w:hAnsi="Times New Roman"/>
          <w:sz w:val="28"/>
          <w:szCs w:val="28"/>
        </w:rPr>
        <w:t>формирования городской (сельской) среды на 2018-</w:t>
      </w:r>
      <w:r w:rsidR="00DA6879">
        <w:rPr>
          <w:rFonts w:ascii="Times New Roman" w:hAnsi="Times New Roman"/>
          <w:sz w:val="28"/>
          <w:szCs w:val="28"/>
        </w:rPr>
        <w:t>2024</w:t>
      </w:r>
      <w:r>
        <w:rPr>
          <w:rFonts w:ascii="Times New Roman" w:hAnsi="Times New Roman"/>
          <w:sz w:val="28"/>
          <w:szCs w:val="28"/>
        </w:rPr>
        <w:t xml:space="preserve"> годы </w:t>
      </w:r>
      <w:r w:rsidRPr="00C013AC">
        <w:rPr>
          <w:rFonts w:ascii="Times New Roman" w:hAnsi="Times New Roman"/>
          <w:sz w:val="28"/>
          <w:szCs w:val="28"/>
        </w:rPr>
        <w:t>наиболее посещаемой муниципальной территории общего пользования населенного пункта</w:t>
      </w:r>
      <w:r>
        <w:rPr>
          <w:rFonts w:ascii="Times New Roman" w:hAnsi="Times New Roman"/>
          <w:sz w:val="28"/>
          <w:szCs w:val="28"/>
        </w:rPr>
        <w:t>, подлежащей благоустройству в 2018-</w:t>
      </w:r>
      <w:r w:rsidR="00DA6879">
        <w:rPr>
          <w:rFonts w:ascii="Times New Roman" w:hAnsi="Times New Roman"/>
          <w:sz w:val="28"/>
          <w:szCs w:val="28"/>
        </w:rPr>
        <w:t>2024</w:t>
      </w:r>
      <w:r>
        <w:rPr>
          <w:rFonts w:ascii="Times New Roman" w:hAnsi="Times New Roman"/>
          <w:sz w:val="28"/>
          <w:szCs w:val="28"/>
        </w:rPr>
        <w:t xml:space="preserve"> годах»</w:t>
      </w:r>
      <w:r w:rsidRPr="00C013AC">
        <w:rPr>
          <w:rFonts w:ascii="Times New Roman" w:hAnsi="Times New Roman"/>
          <w:sz w:val="28"/>
          <w:szCs w:val="28"/>
        </w:rPr>
        <w:t>.</w:t>
      </w:r>
    </w:p>
    <w:p w:rsidR="00DE6AD9" w:rsidRPr="002B3429" w:rsidRDefault="00DE6AD9" w:rsidP="00A526D7">
      <w:pPr>
        <w:pStyle w:val="ConsPlusNormal"/>
        <w:ind w:firstLine="426"/>
        <w:jc w:val="both"/>
        <w:rPr>
          <w:rFonts w:ascii="Times New Roman" w:hAnsi="Times New Roman" w:cs="Times New Roman"/>
          <w:b/>
          <w:sz w:val="28"/>
          <w:szCs w:val="28"/>
        </w:rPr>
      </w:pPr>
      <w:r>
        <w:rPr>
          <w:rFonts w:ascii="Times New Roman" w:hAnsi="Times New Roman" w:cs="Times New Roman"/>
          <w:b/>
          <w:sz w:val="28"/>
          <w:szCs w:val="28"/>
        </w:rPr>
        <w:tab/>
      </w:r>
      <w:r w:rsidRPr="002B3429">
        <w:rPr>
          <w:rFonts w:ascii="Times New Roman" w:hAnsi="Times New Roman" w:cs="Times New Roman"/>
          <w:b/>
          <w:sz w:val="28"/>
          <w:szCs w:val="28"/>
        </w:rPr>
        <w:t xml:space="preserve">Мероприятие 2.1.  Благоустройство дворовых территорий. </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w:t>
      </w:r>
      <w:r w:rsidR="00DA6879">
        <w:rPr>
          <w:rFonts w:ascii="Times New Roman" w:hAnsi="Times New Roman"/>
          <w:sz w:val="28"/>
          <w:szCs w:val="28"/>
        </w:rPr>
        <w:t>2024</w:t>
      </w:r>
      <w:r w:rsidRPr="00C013AC">
        <w:rPr>
          <w:rFonts w:ascii="Times New Roman" w:hAnsi="Times New Roman"/>
          <w:sz w:val="28"/>
          <w:szCs w:val="28"/>
        </w:rPr>
        <w:t xml:space="preserve"> годах исходя из минимального перечня работ по благоустройству, согласно приложению № 2 к Программе.</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При благоустройстве дворовой территории с привлечение бюджетных средств в порядке, установленном Правительством края, выполняется минимальный перечень работ. </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Минимальный перечень включает в себя:</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ремонт дворовых проездов;</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обеспечение освещения дворовых территорий с применением энергосберегающих технологий;</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установку скамеек;</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установку урн для мусора.</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lang w:eastAsia="ru-RU"/>
        </w:rPr>
        <w:tab/>
      </w:r>
      <w:r w:rsidRPr="00C013AC">
        <w:rPr>
          <w:rFonts w:ascii="Times New Roman" w:hAnsi="Times New Roman"/>
          <w:sz w:val="28"/>
          <w:szCs w:val="28"/>
          <w:lang w:eastAsia="ru-RU"/>
        </w:rPr>
        <w:t>При выполнении работ по минимальному перечню заинтересованные лица обеспечивают финансовое участие в размере не менее 2</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 от </w:t>
      </w:r>
      <w:r w:rsidRPr="00C013AC">
        <w:rPr>
          <w:rFonts w:ascii="Times New Roman" w:hAnsi="Times New Roman"/>
          <w:sz w:val="28"/>
          <w:szCs w:val="28"/>
        </w:rPr>
        <w:t>сметной стоимости на благоустройство дворовой территории и трудовое участие.</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lastRenderedPageBreak/>
        <w:tab/>
      </w:r>
      <w:r w:rsidRPr="00C013AC">
        <w:rPr>
          <w:rFonts w:ascii="Times New Roman" w:hAnsi="Times New Roman"/>
          <w:sz w:val="28"/>
          <w:szCs w:val="28"/>
        </w:rPr>
        <w:t>Физическое состояние дворовой территории и необходимость ее благоустройства определена по результатам инвентар</w:t>
      </w:r>
      <w:r>
        <w:rPr>
          <w:rFonts w:ascii="Times New Roman" w:hAnsi="Times New Roman"/>
          <w:sz w:val="28"/>
          <w:szCs w:val="28"/>
        </w:rPr>
        <w:t>изации дворовой территории.</w:t>
      </w:r>
    </w:p>
    <w:p w:rsidR="00DE6AD9" w:rsidRDefault="00DE6AD9" w:rsidP="00575117">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Предложения заинтересованные лица направляют в порядке, установленном </w:t>
      </w:r>
      <w:r>
        <w:rPr>
          <w:rFonts w:ascii="Times New Roman" w:hAnsi="Times New Roman"/>
          <w:bCs/>
          <w:sz w:val="28"/>
          <w:szCs w:val="28"/>
        </w:rPr>
        <w:t xml:space="preserve">постановление администрации поселка Нижний Ингаш Нижнеингашского района Красноярского края от 10.07.2017 № 135 «Об утверждении </w:t>
      </w:r>
      <w:r w:rsidRPr="00C013AC">
        <w:rPr>
          <w:rFonts w:ascii="Times New Roman" w:hAnsi="Times New Roman"/>
          <w:sz w:val="28"/>
          <w:szCs w:val="28"/>
        </w:rPr>
        <w:t>Поряд</w:t>
      </w:r>
      <w:r>
        <w:rPr>
          <w:rFonts w:ascii="Times New Roman" w:hAnsi="Times New Roman"/>
          <w:sz w:val="28"/>
          <w:szCs w:val="28"/>
        </w:rPr>
        <w:t xml:space="preserve">ка </w:t>
      </w:r>
      <w:r w:rsidRPr="00C013AC">
        <w:rPr>
          <w:rFonts w:ascii="Times New Roman" w:hAnsi="Times New Roman"/>
          <w:sz w:val="28"/>
          <w:szCs w:val="28"/>
        </w:rPr>
        <w:t>представления, рассмотрения и оценки предложений по включению дворовой территории в муниципальную программу</w:t>
      </w:r>
      <w:r>
        <w:rPr>
          <w:rFonts w:ascii="Times New Roman" w:hAnsi="Times New Roman"/>
          <w:sz w:val="28"/>
          <w:szCs w:val="28"/>
        </w:rPr>
        <w:t xml:space="preserve">». </w:t>
      </w:r>
    </w:p>
    <w:p w:rsidR="00DE6AD9" w:rsidRPr="00C013AC" w:rsidRDefault="00DE6AD9" w:rsidP="00575117">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t xml:space="preserve">Инициативным жителям </w:t>
      </w:r>
      <w:r w:rsidRPr="00C013AC">
        <w:rPr>
          <w:rFonts w:ascii="Times New Roman" w:hAnsi="Times New Roman"/>
          <w:sz w:val="28"/>
          <w:szCs w:val="28"/>
        </w:rPr>
        <w:t>оказано содействие в проведении собраний собственников помещений в порядке, установленном ст. 44-49 Жилищного кодекса РФ.</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Ранжированный адресный перечень всех дворовых территорий, нуждающихся в благоустройстве рассмотрен и согласован решением </w:t>
      </w:r>
      <w:r w:rsidRPr="00C013AC">
        <w:rPr>
          <w:rFonts w:ascii="Times New Roman" w:hAnsi="Times New Roman"/>
          <w:sz w:val="28"/>
          <w:szCs w:val="28"/>
          <w:lang w:eastAsia="ru-RU"/>
        </w:rPr>
        <w:t xml:space="preserve">общественной комиссией </w:t>
      </w:r>
      <w:r w:rsidRPr="00C013AC">
        <w:rPr>
          <w:rFonts w:ascii="Times New Roman" w:hAnsi="Times New Roman"/>
          <w:bCs/>
          <w:sz w:val="28"/>
          <w:szCs w:val="28"/>
        </w:rPr>
        <w:t>по развитию городской (сельской) среды</w:t>
      </w:r>
      <w:r>
        <w:rPr>
          <w:rFonts w:ascii="Times New Roman" w:hAnsi="Times New Roman"/>
          <w:bCs/>
          <w:sz w:val="28"/>
          <w:szCs w:val="28"/>
        </w:rPr>
        <w:t>.</w:t>
      </w:r>
      <w:r w:rsidRPr="00C013AC">
        <w:rPr>
          <w:rFonts w:ascii="Times New Roman" w:hAnsi="Times New Roman"/>
          <w:bCs/>
          <w:sz w:val="28"/>
          <w:szCs w:val="28"/>
        </w:rPr>
        <w:t xml:space="preserve"> </w:t>
      </w:r>
      <w:r>
        <w:rPr>
          <w:rFonts w:ascii="Times New Roman" w:hAnsi="Times New Roman"/>
          <w:bCs/>
          <w:sz w:val="28"/>
          <w:szCs w:val="28"/>
        </w:rPr>
        <w:t xml:space="preserve"> </w:t>
      </w:r>
    </w:p>
    <w:p w:rsidR="00DE6AD9"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Доля финансового участия </w:t>
      </w:r>
      <w:r w:rsidRPr="00C013AC">
        <w:rPr>
          <w:rFonts w:ascii="Times New Roman" w:hAnsi="Times New Roman"/>
          <w:sz w:val="28"/>
          <w:szCs w:val="28"/>
          <w:lang w:eastAsia="ru-RU"/>
        </w:rPr>
        <w:t xml:space="preserve">заинтересованных лиц </w:t>
      </w:r>
      <w:r w:rsidRPr="00C013AC">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C013AC">
        <w:rPr>
          <w:rFonts w:ascii="Times New Roman" w:hAnsi="Times New Roman"/>
          <w:sz w:val="28"/>
          <w:szCs w:val="28"/>
          <w:lang w:eastAsia="ru-RU"/>
        </w:rPr>
        <w:t>заинтересованных лиц</w:t>
      </w:r>
      <w:r w:rsidRPr="00C013AC">
        <w:rPr>
          <w:rFonts w:ascii="Times New Roman" w:hAnsi="Times New Roman"/>
          <w:sz w:val="28"/>
          <w:szCs w:val="28"/>
        </w:rPr>
        <w:t>.</w:t>
      </w:r>
    </w:p>
    <w:p w:rsidR="00235954" w:rsidRPr="00235954" w:rsidRDefault="00235954" w:rsidP="00235954">
      <w:pPr>
        <w:pStyle w:val="ab"/>
        <w:spacing w:line="326" w:lineRule="exact"/>
        <w:ind w:left="33" w:right="148" w:firstLine="705"/>
        <w:jc w:val="both"/>
        <w:rPr>
          <w:sz w:val="28"/>
          <w:szCs w:val="28"/>
        </w:rPr>
      </w:pPr>
      <w:r w:rsidRPr="00235954">
        <w:rPr>
          <w:sz w:val="28"/>
          <w:szCs w:val="28"/>
        </w:rPr>
        <w:t xml:space="preserve">Муниципальное образование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w:t>
      </w:r>
    </w:p>
    <w:p w:rsidR="00235954" w:rsidRPr="00235954" w:rsidRDefault="00235954" w:rsidP="00235954">
      <w:pPr>
        <w:pStyle w:val="ab"/>
        <w:spacing w:line="321" w:lineRule="exact"/>
        <w:ind w:left="129" w:right="76" w:firstLine="537"/>
        <w:jc w:val="both"/>
        <w:rPr>
          <w:sz w:val="28"/>
          <w:szCs w:val="28"/>
        </w:rPr>
      </w:pPr>
      <w:r w:rsidRPr="00235954">
        <w:rPr>
          <w:sz w:val="28"/>
          <w:szCs w:val="28"/>
        </w:rPr>
        <w:t>Муниципальное образование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35954" w:rsidRPr="00235954" w:rsidRDefault="00235954" w:rsidP="00235954">
      <w:pPr>
        <w:widowControl w:val="0"/>
        <w:shd w:val="clear" w:color="auto" w:fill="FFFFFF" w:themeFill="background1"/>
        <w:autoSpaceDE w:val="0"/>
        <w:autoSpaceDN w:val="0"/>
        <w:spacing w:after="0" w:line="240" w:lineRule="auto"/>
        <w:ind w:firstLine="426"/>
        <w:jc w:val="both"/>
        <w:rPr>
          <w:rFonts w:ascii="Times New Roman" w:eastAsia="Times New Roman" w:hAnsi="Times New Roman"/>
          <w:sz w:val="28"/>
          <w:szCs w:val="28"/>
        </w:rPr>
      </w:pPr>
      <w:r w:rsidRPr="00235954">
        <w:rPr>
          <w:rFonts w:ascii="Times New Roman" w:eastAsia="Times New Roman" w:hAnsi="Times New Roman"/>
          <w:sz w:val="28"/>
          <w:szCs w:val="28"/>
        </w:rPr>
        <w:t>П</w:t>
      </w:r>
      <w:r w:rsidRPr="00235954">
        <w:rPr>
          <w:rFonts w:ascii="Times New Roman" w:hAnsi="Times New Roman"/>
          <w:sz w:val="28"/>
          <w:szCs w:val="28"/>
        </w:rPr>
        <w:t>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sidRPr="00235954">
        <w:rPr>
          <w:rFonts w:ascii="Times New Roman" w:eastAsia="Times New Roman" w:hAnsi="Times New Roman"/>
          <w:sz w:val="28"/>
          <w:szCs w:val="28"/>
        </w:rPr>
        <w:t>.</w:t>
      </w:r>
    </w:p>
    <w:p w:rsidR="00235954" w:rsidRPr="000C3D58" w:rsidRDefault="00235954" w:rsidP="00235954">
      <w:pPr>
        <w:pStyle w:val="a7"/>
        <w:ind w:left="0" w:firstLine="709"/>
        <w:jc w:val="both"/>
        <w:rPr>
          <w:rFonts w:ascii="Times New Roman" w:hAnsi="Times New Roman"/>
          <w:sz w:val="28"/>
          <w:szCs w:val="28"/>
        </w:rPr>
      </w:pPr>
      <w:r w:rsidRPr="00235954">
        <w:rPr>
          <w:rFonts w:ascii="Times New Roman" w:hAnsi="Times New Roman"/>
          <w:sz w:val="28"/>
          <w:szCs w:val="28"/>
        </w:rPr>
        <w:lastRenderedPageBreak/>
        <w:t>Территория может быть включена в программу благоустройства муниципального образования, при условии, что процедура межевания земельного участка будет проведена на начальном этапе исполнения мероприятий по благоустройству. (Необходимо, так как поддержание состояния благоустроенной территории в полном объеме возлагается на лицо в ведении, пользовании или в собственности которого она находится).</w:t>
      </w:r>
    </w:p>
    <w:p w:rsidR="00DE6AD9" w:rsidRPr="002D3980" w:rsidRDefault="00DE6AD9" w:rsidP="007F4E0B">
      <w:pPr>
        <w:pStyle w:val="a3"/>
        <w:ind w:firstLine="426"/>
        <w:jc w:val="both"/>
        <w:rPr>
          <w:rFonts w:ascii="Times New Roman" w:hAnsi="Times New Roman"/>
          <w:b/>
          <w:sz w:val="28"/>
          <w:szCs w:val="28"/>
        </w:rPr>
      </w:pPr>
      <w:r>
        <w:rPr>
          <w:rFonts w:ascii="Times New Roman" w:hAnsi="Times New Roman"/>
          <w:b/>
          <w:sz w:val="28"/>
          <w:szCs w:val="28"/>
        </w:rPr>
        <w:tab/>
      </w:r>
      <w:r w:rsidRPr="002D3980">
        <w:rPr>
          <w:rFonts w:ascii="Times New Roman" w:hAnsi="Times New Roman"/>
          <w:b/>
          <w:sz w:val="28"/>
          <w:szCs w:val="28"/>
        </w:rPr>
        <w:t>Меропри</w:t>
      </w:r>
      <w:r>
        <w:rPr>
          <w:rFonts w:ascii="Times New Roman" w:hAnsi="Times New Roman"/>
          <w:b/>
          <w:sz w:val="28"/>
          <w:szCs w:val="28"/>
        </w:rPr>
        <w:t>ятие 2.2</w:t>
      </w:r>
      <w:r w:rsidRPr="002D3980">
        <w:rPr>
          <w:rFonts w:ascii="Times New Roman" w:hAnsi="Times New Roman"/>
          <w:b/>
          <w:sz w:val="28"/>
          <w:szCs w:val="28"/>
        </w:rPr>
        <w:t xml:space="preserve">. Благоустройство общественных пространств. </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w:t>
      </w:r>
      <w:r w:rsidR="00DA6879">
        <w:rPr>
          <w:rFonts w:ascii="Times New Roman" w:hAnsi="Times New Roman"/>
          <w:sz w:val="28"/>
          <w:szCs w:val="28"/>
        </w:rPr>
        <w:t>2024</w:t>
      </w:r>
      <w:r w:rsidRPr="00C013AC">
        <w:rPr>
          <w:rFonts w:ascii="Times New Roman" w:hAnsi="Times New Roman"/>
          <w:sz w:val="28"/>
          <w:szCs w:val="28"/>
        </w:rPr>
        <w:t xml:space="preserve"> годах, согласно приложению № 3 к Программе. </w:t>
      </w:r>
    </w:p>
    <w:p w:rsidR="00DE6AD9" w:rsidRPr="00C013AC" w:rsidRDefault="00DE6AD9" w:rsidP="00A9487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Физическое состояние общественной территории и необходимость ее благоустройства определена по результатам инвентар</w:t>
      </w:r>
      <w:r>
        <w:rPr>
          <w:rFonts w:ascii="Times New Roman" w:hAnsi="Times New Roman"/>
          <w:sz w:val="28"/>
          <w:szCs w:val="28"/>
        </w:rPr>
        <w:t>изации общественной территории.</w:t>
      </w:r>
    </w:p>
    <w:p w:rsidR="00DE6AD9" w:rsidRPr="00C013AC" w:rsidRDefault="00DE6AD9" w:rsidP="005D6811">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w:t>
      </w:r>
      <w:r>
        <w:rPr>
          <w:rFonts w:ascii="Times New Roman" w:hAnsi="Times New Roman"/>
          <w:bCs/>
          <w:sz w:val="28"/>
          <w:szCs w:val="28"/>
        </w:rPr>
        <w:t xml:space="preserve">постановления администрации поселка Нижний Ингаш Нижнеингашского района Красноярского края от 10.07.2017 № 136 «Об утверждении </w:t>
      </w:r>
      <w:r w:rsidRPr="00C013AC">
        <w:rPr>
          <w:rFonts w:ascii="Times New Roman" w:hAnsi="Times New Roman"/>
          <w:sz w:val="28"/>
          <w:szCs w:val="28"/>
        </w:rPr>
        <w:t>Поряд</w:t>
      </w:r>
      <w:r>
        <w:rPr>
          <w:rFonts w:ascii="Times New Roman" w:hAnsi="Times New Roman"/>
          <w:sz w:val="28"/>
          <w:szCs w:val="28"/>
        </w:rPr>
        <w:t>ка</w:t>
      </w:r>
      <w:r w:rsidRPr="00C013AC">
        <w:rPr>
          <w:rFonts w:ascii="Times New Roman" w:hAnsi="Times New Roman"/>
          <w:sz w:val="28"/>
          <w:szCs w:val="28"/>
        </w:rPr>
        <w:t xml:space="preserve"> представления, рассмотрения и оценки предложений граждан, организаций о включении в муниципальную программу </w:t>
      </w:r>
      <w:r>
        <w:rPr>
          <w:rFonts w:ascii="Times New Roman" w:hAnsi="Times New Roman"/>
          <w:sz w:val="28"/>
          <w:szCs w:val="28"/>
        </w:rPr>
        <w:t>формирования городской (сельской) среды на 2018-</w:t>
      </w:r>
      <w:r w:rsidR="00DA6879">
        <w:rPr>
          <w:rFonts w:ascii="Times New Roman" w:hAnsi="Times New Roman"/>
          <w:sz w:val="28"/>
          <w:szCs w:val="28"/>
        </w:rPr>
        <w:t>2024</w:t>
      </w:r>
      <w:r>
        <w:rPr>
          <w:rFonts w:ascii="Times New Roman" w:hAnsi="Times New Roman"/>
          <w:sz w:val="28"/>
          <w:szCs w:val="28"/>
        </w:rPr>
        <w:t xml:space="preserve"> годы </w:t>
      </w:r>
      <w:r w:rsidRPr="00C013AC">
        <w:rPr>
          <w:rFonts w:ascii="Times New Roman" w:hAnsi="Times New Roman"/>
          <w:sz w:val="28"/>
          <w:szCs w:val="28"/>
        </w:rPr>
        <w:t>наиболее посещаемой муниципальной территории общего пользования населенного пункта</w:t>
      </w:r>
      <w:r>
        <w:rPr>
          <w:rFonts w:ascii="Times New Roman" w:hAnsi="Times New Roman"/>
          <w:sz w:val="28"/>
          <w:szCs w:val="28"/>
        </w:rPr>
        <w:t>, подлежащей благоустройству в 2018-</w:t>
      </w:r>
      <w:r w:rsidR="00DA6879">
        <w:rPr>
          <w:rFonts w:ascii="Times New Roman" w:hAnsi="Times New Roman"/>
          <w:sz w:val="28"/>
          <w:szCs w:val="28"/>
        </w:rPr>
        <w:t>2024</w:t>
      </w:r>
      <w:r>
        <w:rPr>
          <w:rFonts w:ascii="Times New Roman" w:hAnsi="Times New Roman"/>
          <w:sz w:val="28"/>
          <w:szCs w:val="28"/>
        </w:rPr>
        <w:t xml:space="preserve"> годах».</w:t>
      </w:r>
    </w:p>
    <w:p w:rsidR="00DE6AD9" w:rsidRPr="005A7281" w:rsidRDefault="00DE6AD9" w:rsidP="00030FD7">
      <w:pPr>
        <w:widowControl w:val="0"/>
        <w:suppressAutoHyphens/>
        <w:spacing w:after="0" w:line="100" w:lineRule="atLeast"/>
        <w:ind w:firstLine="426"/>
        <w:jc w:val="both"/>
        <w:rPr>
          <w:rFonts w:ascii="Times New Roman" w:hAnsi="Times New Roman"/>
          <w:sz w:val="20"/>
          <w:szCs w:val="20"/>
        </w:rPr>
      </w:pPr>
    </w:p>
    <w:p w:rsidR="00DE6AD9" w:rsidRPr="00C013AC" w:rsidRDefault="00DE6AD9" w:rsidP="00C866D4">
      <w:pPr>
        <w:widowControl w:val="0"/>
        <w:suppressAutoHyphens/>
        <w:spacing w:after="0" w:line="100" w:lineRule="atLeast"/>
        <w:ind w:left="360"/>
        <w:jc w:val="center"/>
        <w:rPr>
          <w:rFonts w:ascii="Times New Roman" w:hAnsi="Times New Roman"/>
          <w:b/>
          <w:sz w:val="28"/>
          <w:szCs w:val="28"/>
        </w:rPr>
      </w:pPr>
      <w:r w:rsidRPr="00C013AC">
        <w:rPr>
          <w:rFonts w:ascii="Times New Roman" w:hAnsi="Times New Roman"/>
          <w:b/>
          <w:sz w:val="28"/>
          <w:szCs w:val="28"/>
        </w:rPr>
        <w:t>7. Ресурсное обеспечение программы</w:t>
      </w:r>
    </w:p>
    <w:p w:rsidR="00DE6AD9" w:rsidRPr="005A7281" w:rsidRDefault="00DE6AD9" w:rsidP="00C866D4">
      <w:pPr>
        <w:widowControl w:val="0"/>
        <w:suppressAutoHyphens/>
        <w:spacing w:after="0" w:line="100" w:lineRule="atLeast"/>
        <w:ind w:left="360"/>
        <w:jc w:val="center"/>
        <w:rPr>
          <w:rFonts w:ascii="Times New Roman" w:hAnsi="Times New Roman"/>
          <w:sz w:val="20"/>
          <w:szCs w:val="20"/>
        </w:rPr>
      </w:pPr>
    </w:p>
    <w:p w:rsidR="00DE6AD9" w:rsidRPr="00C013AC" w:rsidRDefault="00DE6AD9" w:rsidP="004A131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7.1. Средства на </w:t>
      </w:r>
      <w:r>
        <w:rPr>
          <w:rFonts w:ascii="Times New Roman" w:hAnsi="Times New Roman"/>
          <w:sz w:val="28"/>
          <w:szCs w:val="28"/>
        </w:rPr>
        <w:t>финансирование в 2018-</w:t>
      </w:r>
      <w:r w:rsidR="00DA6879">
        <w:rPr>
          <w:rFonts w:ascii="Times New Roman" w:hAnsi="Times New Roman"/>
          <w:sz w:val="28"/>
          <w:szCs w:val="28"/>
        </w:rPr>
        <w:t>2024</w:t>
      </w:r>
      <w:r w:rsidRPr="00C013AC">
        <w:rPr>
          <w:rFonts w:ascii="Times New Roman" w:hAnsi="Times New Roman"/>
          <w:sz w:val="28"/>
          <w:szCs w:val="28"/>
        </w:rPr>
        <w:t xml:space="preserve">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r>
        <w:rPr>
          <w:rFonts w:ascii="Times New Roman" w:hAnsi="Times New Roman"/>
          <w:sz w:val="28"/>
          <w:szCs w:val="28"/>
        </w:rPr>
        <w:t>:</w:t>
      </w:r>
      <w:bookmarkStart w:id="0" w:name="_GoBack"/>
      <w:bookmarkEnd w:id="0"/>
    </w:p>
    <w:p w:rsidR="00DE6AD9" w:rsidRDefault="00DE6AD9" w:rsidP="006D33F0">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Задача 1.</w:t>
      </w:r>
    </w:p>
    <w:p w:rsidR="00DE6AD9" w:rsidRPr="006D33F0" w:rsidRDefault="00DE6AD9" w:rsidP="006D33F0">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lang w:eastAsia="ru-RU"/>
        </w:rPr>
        <w:tab/>
      </w:r>
      <w:r w:rsidRPr="006D33F0">
        <w:rPr>
          <w:rFonts w:ascii="Times New Roman" w:hAnsi="Times New Roman"/>
          <w:sz w:val="28"/>
          <w:szCs w:val="28"/>
          <w:lang w:eastAsia="ru-RU"/>
        </w:rPr>
        <w:t>Мероприятие 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DE6AD9" w:rsidRPr="00C013AC" w:rsidRDefault="00DE6AD9" w:rsidP="004A131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Задача 2.</w:t>
      </w:r>
    </w:p>
    <w:p w:rsidR="00DE6AD9" w:rsidRPr="006D33F0" w:rsidRDefault="00DE6AD9" w:rsidP="004A131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r>
      <w:r w:rsidRPr="006D33F0">
        <w:rPr>
          <w:rFonts w:ascii="Times New Roman" w:hAnsi="Times New Roman" w:cs="Times New Roman"/>
          <w:sz w:val="28"/>
          <w:szCs w:val="28"/>
        </w:rPr>
        <w:t xml:space="preserve">Мероприятие 2.1.  Благоустройство дворовых территорий. </w:t>
      </w:r>
    </w:p>
    <w:p w:rsidR="00DE6AD9" w:rsidRPr="006D33F0" w:rsidRDefault="00DE6AD9" w:rsidP="004A1312">
      <w:pPr>
        <w:pStyle w:val="ConsPlusNormal"/>
        <w:ind w:firstLine="426"/>
        <w:rPr>
          <w:rFonts w:ascii="Times New Roman" w:hAnsi="Times New Roman" w:cs="Times New Roman"/>
          <w:sz w:val="28"/>
          <w:szCs w:val="28"/>
        </w:rPr>
      </w:pPr>
      <w:r>
        <w:rPr>
          <w:rFonts w:ascii="Times New Roman" w:hAnsi="Times New Roman" w:cs="Times New Roman"/>
          <w:sz w:val="28"/>
          <w:szCs w:val="28"/>
        </w:rPr>
        <w:tab/>
      </w:r>
      <w:r w:rsidRPr="006D33F0">
        <w:rPr>
          <w:rFonts w:ascii="Times New Roman" w:hAnsi="Times New Roman" w:cs="Times New Roman"/>
          <w:sz w:val="28"/>
          <w:szCs w:val="28"/>
        </w:rPr>
        <w:t>Мероприятие 2.2.  Б</w:t>
      </w:r>
      <w:r w:rsidRPr="006D33F0">
        <w:rPr>
          <w:rFonts w:ascii="Times New Roman" w:hAnsi="Times New Roman"/>
          <w:sz w:val="28"/>
          <w:szCs w:val="28"/>
        </w:rPr>
        <w:t>лагоустройство общественных пространств.</w:t>
      </w:r>
    </w:p>
    <w:p w:rsidR="00DE6AD9" w:rsidRPr="00C013AC" w:rsidRDefault="00DE6AD9" w:rsidP="004A131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r>
      <w:r w:rsidRPr="00C013AC">
        <w:rPr>
          <w:rFonts w:ascii="Times New Roman" w:hAnsi="Times New Roman" w:cs="Times New Roman"/>
          <w:sz w:val="28"/>
          <w:szCs w:val="28"/>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DE6AD9" w:rsidRPr="006F2FEB" w:rsidRDefault="00DE6AD9" w:rsidP="00B77A5F">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B77A5F">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 xml:space="preserve">8. Управление реализацией Программы </w:t>
      </w:r>
      <w:r>
        <w:rPr>
          <w:rFonts w:ascii="Times New Roman" w:eastAsia="SimSun" w:hAnsi="Times New Roman"/>
          <w:b/>
          <w:kern w:val="1"/>
          <w:sz w:val="28"/>
          <w:szCs w:val="28"/>
          <w:lang w:eastAsia="ar-SA"/>
        </w:rPr>
        <w:t xml:space="preserve">                                                                       и контроль </w:t>
      </w:r>
      <w:r w:rsidRPr="00C013AC">
        <w:rPr>
          <w:rFonts w:ascii="Times New Roman" w:eastAsia="SimSun" w:hAnsi="Times New Roman"/>
          <w:b/>
          <w:kern w:val="1"/>
          <w:sz w:val="28"/>
          <w:szCs w:val="28"/>
          <w:lang w:eastAsia="ar-SA"/>
        </w:rPr>
        <w:t>за ходом ее выполнения</w:t>
      </w:r>
    </w:p>
    <w:p w:rsidR="00DE6AD9" w:rsidRPr="006F2FEB" w:rsidRDefault="00DE6AD9" w:rsidP="00B77A5F">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B77A5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sz w:val="28"/>
          <w:szCs w:val="28"/>
          <w:lang w:eastAsia="ru-RU"/>
        </w:rPr>
        <w:lastRenderedPageBreak/>
        <w:tab/>
      </w:r>
      <w:r w:rsidRPr="00C013AC">
        <w:rPr>
          <w:rFonts w:ascii="Times New Roman" w:hAnsi="Times New Roman"/>
          <w:sz w:val="28"/>
          <w:szCs w:val="28"/>
          <w:lang w:eastAsia="ru-RU"/>
        </w:rPr>
        <w:t xml:space="preserve">8.1. Организация управления реализацией Программы осуществляется созданной на территории муниципального образования общественной комиссией </w:t>
      </w:r>
      <w:r w:rsidRPr="00C013AC">
        <w:rPr>
          <w:rFonts w:ascii="Times New Roman" w:hAnsi="Times New Roman"/>
          <w:bCs/>
          <w:sz w:val="28"/>
          <w:szCs w:val="28"/>
        </w:rPr>
        <w:t>по развитию городской (сельской) среды.</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8.2. 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на официальном сайте </w:t>
      </w:r>
      <w:r>
        <w:rPr>
          <w:rFonts w:ascii="Times New Roman" w:hAnsi="Times New Roman"/>
          <w:sz w:val="28"/>
          <w:szCs w:val="28"/>
          <w:lang w:eastAsia="ru-RU"/>
        </w:rPr>
        <w:t>администрации поселка Нижний Ингаш Нижнеингашского района Красноярского края</w:t>
      </w:r>
      <w:r w:rsidRPr="00C013AC">
        <w:rPr>
          <w:rFonts w:ascii="Times New Roman" w:hAnsi="Times New Roman"/>
          <w:sz w:val="28"/>
          <w:szCs w:val="28"/>
          <w:lang w:eastAsia="ru-RU"/>
        </w:rPr>
        <w:t xml:space="preserve"> в сети «Интернет»</w:t>
      </w:r>
      <w:r>
        <w:rPr>
          <w:rFonts w:ascii="Times New Roman" w:hAnsi="Times New Roman"/>
          <w:sz w:val="28"/>
          <w:szCs w:val="28"/>
          <w:lang w:eastAsia="ru-RU"/>
        </w:rPr>
        <w:t>;</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в государственной информационной системы жилищно-коммунального хозяйства (ГИС ЖКХ).</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t>8.3. Участники Программы</w:t>
      </w:r>
      <w:r w:rsidRPr="00C013AC">
        <w:rPr>
          <w:rFonts w:ascii="Times New Roman" w:eastAsia="SimSun" w:hAnsi="Times New Roman"/>
          <w:kern w:val="1"/>
          <w:sz w:val="28"/>
          <w:szCs w:val="28"/>
          <w:lang w:eastAsia="ar-SA"/>
        </w:rPr>
        <w:t xml:space="preserve"> предоставляют ответственному исполнителю отчеты по форме согласно приложению № 5:</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ежеквартальный в срок до 3 числа месяца следующего за отчетным;</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годовой в срок до  10 января года следующего за отчетным.</w:t>
      </w:r>
    </w:p>
    <w:p w:rsidR="00DE6AD9" w:rsidRDefault="00DE6AD9" w:rsidP="00B77A5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8.4.</w:t>
      </w:r>
      <w:r>
        <w:rPr>
          <w:rFonts w:ascii="Times New Roman" w:hAnsi="Times New Roman"/>
          <w:sz w:val="28"/>
          <w:szCs w:val="28"/>
          <w:lang w:eastAsia="ru-RU"/>
        </w:rPr>
        <w:t xml:space="preserve"> </w:t>
      </w:r>
      <w:r w:rsidRPr="00C013AC">
        <w:rPr>
          <w:rFonts w:ascii="Times New Roman" w:hAnsi="Times New Roman"/>
          <w:sz w:val="28"/>
          <w:szCs w:val="28"/>
          <w:lang w:eastAsia="ru-RU"/>
        </w:rPr>
        <w:t>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235954" w:rsidRPr="00235954" w:rsidRDefault="00235954" w:rsidP="00235954">
      <w:pPr>
        <w:pStyle w:val="ab"/>
        <w:spacing w:line="321" w:lineRule="exact"/>
        <w:ind w:left="177" w:right="4" w:firstLine="547"/>
        <w:jc w:val="both"/>
        <w:rPr>
          <w:sz w:val="28"/>
          <w:szCs w:val="28"/>
        </w:rPr>
      </w:pPr>
      <w:r w:rsidRPr="00235954">
        <w:rPr>
          <w:sz w:val="28"/>
          <w:szCs w:val="28"/>
        </w:rPr>
        <w:t xml:space="preserve">8.5. Предельная дата заключения соглашений по результатам закупки товаров, работ и услуг для обеспечения муниципальных </w:t>
      </w:r>
      <w:r w:rsidRPr="00235954">
        <w:rPr>
          <w:w w:val="92"/>
          <w:sz w:val="28"/>
          <w:szCs w:val="28"/>
        </w:rPr>
        <w:t xml:space="preserve">нужд </w:t>
      </w:r>
      <w:r w:rsidRPr="00235954">
        <w:rPr>
          <w:sz w:val="28"/>
          <w:szCs w:val="28"/>
        </w:rPr>
        <w:t>в целях реализации муниципальных программ не позднее 1 июля года.</w:t>
      </w:r>
    </w:p>
    <w:p w:rsidR="00235954" w:rsidRPr="00235954" w:rsidRDefault="00235954" w:rsidP="00235954">
      <w:pPr>
        <w:pStyle w:val="ab"/>
        <w:spacing w:line="321" w:lineRule="exact"/>
        <w:ind w:left="177" w:right="4" w:firstLine="547"/>
        <w:jc w:val="both"/>
        <w:rPr>
          <w:sz w:val="28"/>
          <w:szCs w:val="28"/>
        </w:rPr>
      </w:pPr>
      <w:r w:rsidRPr="00235954">
        <w:rPr>
          <w:sz w:val="28"/>
          <w:szCs w:val="28"/>
        </w:rPr>
        <w:t>Предоставление субсидии - для заключения соглашений на выполнение работ по благоустройству общественных территорий, не позднее 1 мая года;</w:t>
      </w:r>
    </w:p>
    <w:p w:rsidR="00235954" w:rsidRPr="000C3D58" w:rsidRDefault="00235954" w:rsidP="00235954">
      <w:pPr>
        <w:pStyle w:val="ab"/>
        <w:spacing w:line="321" w:lineRule="exact"/>
        <w:ind w:left="177" w:right="4" w:firstLine="547"/>
        <w:jc w:val="both"/>
        <w:rPr>
          <w:sz w:val="28"/>
          <w:szCs w:val="28"/>
        </w:rPr>
      </w:pPr>
      <w:r w:rsidRPr="00235954">
        <w:rPr>
          <w:sz w:val="28"/>
          <w:szCs w:val="28"/>
        </w:rPr>
        <w:t>Предоставление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E6AD9" w:rsidRPr="00C013AC" w:rsidRDefault="00DE6AD9" w:rsidP="00B77A5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Ответственность за реализацию Программы несет Глава муниципального образования.</w:t>
      </w: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C013AC" w:rsidRDefault="00DE6AD9" w:rsidP="00217B0B">
      <w:pPr>
        <w:pStyle w:val="ConsPlusNormal"/>
        <w:rPr>
          <w:rFonts w:ascii="Times New Roman" w:hAnsi="Times New Roman" w:cs="Times New Roman"/>
          <w:b/>
          <w:sz w:val="28"/>
          <w:szCs w:val="28"/>
        </w:rPr>
      </w:pPr>
    </w:p>
    <w:sectPr w:rsidR="00DE6AD9" w:rsidRPr="00C013AC" w:rsidSect="00C64E69">
      <w:pgSz w:w="11906" w:h="16838"/>
      <w:pgMar w:top="719" w:right="906" w:bottom="719" w:left="14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58" w:rsidRDefault="00395A58" w:rsidP="00C866D4">
      <w:pPr>
        <w:spacing w:after="0" w:line="240" w:lineRule="auto"/>
      </w:pPr>
      <w:r>
        <w:separator/>
      </w:r>
    </w:p>
  </w:endnote>
  <w:endnote w:type="continuationSeparator" w:id="0">
    <w:p w:rsidR="00395A58" w:rsidRDefault="00395A58" w:rsidP="00C8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58" w:rsidRDefault="00395A58" w:rsidP="00C866D4">
      <w:pPr>
        <w:spacing w:after="0" w:line="240" w:lineRule="auto"/>
      </w:pPr>
      <w:r>
        <w:separator/>
      </w:r>
    </w:p>
  </w:footnote>
  <w:footnote w:type="continuationSeparator" w:id="0">
    <w:p w:rsidR="00395A58" w:rsidRDefault="00395A58" w:rsidP="00C866D4">
      <w:pPr>
        <w:spacing w:after="0" w:line="240" w:lineRule="auto"/>
      </w:pPr>
      <w:r>
        <w:continuationSeparator/>
      </w:r>
    </w:p>
  </w:footnote>
  <w:footnote w:id="1">
    <w:p w:rsidR="00DE6AD9" w:rsidRDefault="00DE6AD9" w:rsidP="00A94157">
      <w:pPr>
        <w:autoSpaceDE w:val="0"/>
        <w:autoSpaceDN w:val="0"/>
        <w:adjustRightInd w:val="0"/>
        <w:spacing w:after="0" w:line="240" w:lineRule="auto"/>
        <w:ind w:firstLine="540"/>
        <w:jc w:val="both"/>
      </w:pPr>
      <w:r w:rsidRPr="00241FDC">
        <w:rPr>
          <w:rStyle w:val="a6"/>
          <w:rFonts w:ascii="Times New Roman" w:hAnsi="Times New Roman"/>
        </w:rPr>
        <w:footnoteRef/>
      </w:r>
      <w:r w:rsidRPr="00241FDC">
        <w:rPr>
          <w:rFonts w:ascii="Times New Roman" w:hAnsi="Times New Roman"/>
        </w:rPr>
        <w:t xml:space="preserve"> Современные общественные зоны - т</w:t>
      </w:r>
      <w:r w:rsidRPr="00241FDC">
        <w:rPr>
          <w:rFonts w:ascii="Times New Roman" w:hAnsi="Times New Roman"/>
          <w:bCs/>
        </w:rPr>
        <w:t>ерритория муниципального образования соответствующего функционального назначения: площадь, набережная, улица, пешеходная зона, сквер, парк, иные территории.</w:t>
      </w:r>
    </w:p>
  </w:footnote>
  <w:footnote w:id="2">
    <w:p w:rsidR="00DE6AD9" w:rsidRDefault="00DE6AD9" w:rsidP="00405F44">
      <w:pPr>
        <w:autoSpaceDE w:val="0"/>
        <w:autoSpaceDN w:val="0"/>
        <w:adjustRightInd w:val="0"/>
        <w:spacing w:after="0" w:line="240" w:lineRule="auto"/>
        <w:ind w:firstLine="540"/>
        <w:jc w:val="both"/>
      </w:pPr>
      <w:r w:rsidRPr="005B22F6">
        <w:rPr>
          <w:rStyle w:val="a6"/>
          <w:rFonts w:ascii="Times New Roman" w:hAnsi="Times New Roman"/>
        </w:rPr>
        <w:footnoteRef/>
      </w:r>
      <w:r w:rsidRPr="005B22F6">
        <w:rPr>
          <w:rFonts w:ascii="Times New Roman" w:hAnsi="Times New Roman"/>
        </w:rPr>
        <w:t xml:space="preserve"> </w:t>
      </w:r>
      <w:r w:rsidRPr="005B22F6">
        <w:rPr>
          <w:rFonts w:ascii="Times New Roman" w:hAnsi="Times New Roman"/>
          <w:lang w:eastAsia="ru-RU"/>
        </w:rPr>
        <w:t>В данный раздел рекомендуется включать информацию о состоянии сферы благоустройства за период, составляющий не менее 3 лет, предшествующих году начала реализации Программы.</w:t>
      </w:r>
    </w:p>
  </w:footnote>
  <w:footnote w:id="3">
    <w:p w:rsidR="00DE6AD9" w:rsidRDefault="00DE6AD9" w:rsidP="005B22F6">
      <w:pPr>
        <w:pStyle w:val="a3"/>
        <w:ind w:firstLine="567"/>
      </w:pPr>
      <w:r w:rsidRPr="005B22F6">
        <w:rPr>
          <w:rStyle w:val="a6"/>
          <w:rFonts w:ascii="Times New Roman" w:hAnsi="Times New Roman"/>
          <w:sz w:val="22"/>
          <w:szCs w:val="22"/>
        </w:rPr>
        <w:footnoteRef/>
      </w:r>
      <w:r w:rsidRPr="005B22F6">
        <w:rPr>
          <w:rFonts w:ascii="Times New Roman" w:hAnsi="Times New Roman"/>
          <w:sz w:val="22"/>
          <w:szCs w:val="22"/>
        </w:rPr>
        <w:t xml:space="preserve"> Может быть отражена иная </w:t>
      </w:r>
      <w:r>
        <w:rPr>
          <w:rFonts w:ascii="Times New Roman" w:hAnsi="Times New Roman"/>
          <w:sz w:val="22"/>
          <w:szCs w:val="22"/>
        </w:rPr>
        <w:t>структура по возрасту.</w:t>
      </w:r>
    </w:p>
  </w:footnote>
  <w:footnote w:id="4">
    <w:p w:rsidR="00DE6AD9" w:rsidRDefault="00DE6AD9" w:rsidP="006A0C85">
      <w:pPr>
        <w:autoSpaceDE w:val="0"/>
        <w:autoSpaceDN w:val="0"/>
        <w:adjustRightInd w:val="0"/>
        <w:spacing w:after="0" w:line="240" w:lineRule="auto"/>
        <w:ind w:firstLine="540"/>
        <w:jc w:val="both"/>
      </w:pPr>
      <w:r w:rsidRPr="00831507">
        <w:rPr>
          <w:rStyle w:val="a6"/>
          <w:rFonts w:ascii="Times New Roman" w:hAnsi="Times New Roman"/>
        </w:rPr>
        <w:footnoteRef/>
      </w:r>
      <w:r w:rsidRPr="00831507">
        <w:rPr>
          <w:rFonts w:ascii="Times New Roman" w:hAnsi="Times New Roman"/>
        </w:rPr>
        <w:t xml:space="preserve"> Согласно постановлению Правительства РФ от 28.01.2006 года №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footnote>
  <w:footnote w:id="5">
    <w:p w:rsidR="00DE6AD9" w:rsidRDefault="00DE6AD9" w:rsidP="003551F0">
      <w:pPr>
        <w:pStyle w:val="a3"/>
        <w:ind w:firstLine="567"/>
        <w:jc w:val="both"/>
      </w:pPr>
      <w:r w:rsidRPr="000A37A2">
        <w:rPr>
          <w:rStyle w:val="a6"/>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w:t>
      </w:r>
      <w:r>
        <w:rPr>
          <w:rFonts w:ascii="Times New Roman" w:hAnsi="Times New Roman"/>
          <w:sz w:val="22"/>
          <w:szCs w:val="22"/>
        </w:rPr>
        <w:t>, в которых расположено более 3</w:t>
      </w:r>
      <w:r w:rsidRPr="000A37A2">
        <w:rPr>
          <w:rFonts w:ascii="Times New Roman" w:hAnsi="Times New Roman"/>
          <w:sz w:val="22"/>
          <w:szCs w:val="22"/>
        </w:rPr>
        <w:t xml:space="preserve">–ех квартир и включенным в программу капитального ремонта общего имущества многоквартирных домов. </w:t>
      </w:r>
    </w:p>
  </w:footnote>
  <w:footnote w:id="6">
    <w:p w:rsidR="00DE6AD9" w:rsidRDefault="00DE6AD9" w:rsidP="00C21033">
      <w:pPr>
        <w:pStyle w:val="a3"/>
        <w:ind w:firstLine="567"/>
        <w:jc w:val="both"/>
      </w:pPr>
      <w:r w:rsidRPr="000A37A2">
        <w:rPr>
          <w:rStyle w:val="a6"/>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 включенным в программу капитального ремонта общего имущества многоквартирных домов.</w:t>
      </w:r>
    </w:p>
  </w:footnote>
  <w:footnote w:id="7">
    <w:p w:rsidR="00DE6AD9" w:rsidRPr="000A37A2" w:rsidRDefault="00DE6AD9" w:rsidP="00405F44">
      <w:pPr>
        <w:autoSpaceDE w:val="0"/>
        <w:autoSpaceDN w:val="0"/>
        <w:adjustRightInd w:val="0"/>
        <w:spacing w:after="0" w:line="240" w:lineRule="auto"/>
        <w:ind w:firstLine="540"/>
        <w:jc w:val="both"/>
        <w:rPr>
          <w:rFonts w:ascii="Times New Roman" w:hAnsi="Times New Roman"/>
          <w:lang w:eastAsia="ru-RU"/>
        </w:rPr>
      </w:pPr>
      <w:r w:rsidRPr="000A37A2">
        <w:rPr>
          <w:rStyle w:val="a6"/>
          <w:rFonts w:ascii="Times New Roman" w:hAnsi="Times New Roman"/>
        </w:rPr>
        <w:footnoteRef/>
      </w:r>
      <w:r w:rsidRPr="000A37A2">
        <w:rPr>
          <w:rFonts w:ascii="Times New Roman" w:hAnsi="Times New Roman"/>
        </w:rPr>
        <w:t xml:space="preserve"> </w:t>
      </w:r>
      <w:r>
        <w:rPr>
          <w:rFonts w:ascii="Times New Roman" w:hAnsi="Times New Roman"/>
        </w:rPr>
        <w:t>Общественные территории м</w:t>
      </w:r>
      <w:r w:rsidRPr="000A37A2">
        <w:rPr>
          <w:rFonts w:ascii="Times New Roman" w:hAnsi="Times New Roman"/>
          <w:bCs/>
        </w:rPr>
        <w:t>униципального образования соответствующего функционального назначения - площадь, набережная, улица, пешеходная зона, сквер, парк, иные территории.</w:t>
      </w:r>
    </w:p>
    <w:p w:rsidR="00DE6AD9" w:rsidRDefault="00DE6AD9" w:rsidP="00405F44">
      <w:pPr>
        <w:autoSpaceDE w:val="0"/>
        <w:autoSpaceDN w:val="0"/>
        <w:adjustRightInd w:val="0"/>
        <w:spacing w:after="0" w:line="240" w:lineRule="auto"/>
        <w:ind w:firstLine="540"/>
        <w:jc w:val="both"/>
      </w:pPr>
    </w:p>
  </w:footnote>
  <w:footnote w:id="8">
    <w:p w:rsidR="00DE6AD9" w:rsidRDefault="00DE6AD9">
      <w:pPr>
        <w:pStyle w:val="a3"/>
      </w:pPr>
      <w:r w:rsidRPr="00956BD2">
        <w:rPr>
          <w:rStyle w:val="a6"/>
          <w:rFonts w:ascii="Times New Roman" w:hAnsi="Times New Roman"/>
          <w:sz w:val="22"/>
          <w:szCs w:val="22"/>
        </w:rPr>
        <w:footnoteRef/>
      </w:r>
      <w:r w:rsidRPr="00956BD2">
        <w:rPr>
          <w:rFonts w:ascii="Times New Roman" w:hAnsi="Times New Roman"/>
          <w:sz w:val="22"/>
          <w:szCs w:val="22"/>
        </w:rPr>
        <w:t xml:space="preserve"> Указать реквизиты муниципального правового акта (дата, номер, наименование).</w:t>
      </w:r>
    </w:p>
  </w:footnote>
  <w:footnote w:id="9">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 w:id="10">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w:t>
      </w:r>
      <w:r>
        <w:rPr>
          <w:rFonts w:ascii="Times New Roman" w:hAnsi="Times New Roman"/>
          <w:sz w:val="24"/>
          <w:szCs w:val="24"/>
        </w:rPr>
        <w:t>Привести данные о результатах работы комиссии.</w:t>
      </w:r>
    </w:p>
  </w:footnote>
  <w:footnote w:id="11">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6C8"/>
    <w:multiLevelType w:val="multilevel"/>
    <w:tmpl w:val="0C743D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51756D5"/>
    <w:multiLevelType w:val="hybridMultilevel"/>
    <w:tmpl w:val="0C743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F1098"/>
    <w:multiLevelType w:val="hybridMultilevel"/>
    <w:tmpl w:val="2BA47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DF3B16"/>
    <w:multiLevelType w:val="hybridMultilevel"/>
    <w:tmpl w:val="EFEA7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85AF0"/>
    <w:multiLevelType w:val="hybridMultilevel"/>
    <w:tmpl w:val="45821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913187"/>
    <w:multiLevelType w:val="hybridMultilevel"/>
    <w:tmpl w:val="EE723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6D4"/>
    <w:rsid w:val="000023F3"/>
    <w:rsid w:val="000036CB"/>
    <w:rsid w:val="00010638"/>
    <w:rsid w:val="0001100C"/>
    <w:rsid w:val="00012882"/>
    <w:rsid w:val="000142E0"/>
    <w:rsid w:val="00016AC9"/>
    <w:rsid w:val="000210A5"/>
    <w:rsid w:val="00023F43"/>
    <w:rsid w:val="00030DD0"/>
    <w:rsid w:val="00030FD7"/>
    <w:rsid w:val="00033486"/>
    <w:rsid w:val="000368C1"/>
    <w:rsid w:val="0004037A"/>
    <w:rsid w:val="00045971"/>
    <w:rsid w:val="00052FA5"/>
    <w:rsid w:val="00055208"/>
    <w:rsid w:val="00057DF3"/>
    <w:rsid w:val="0006127E"/>
    <w:rsid w:val="0006190F"/>
    <w:rsid w:val="00063469"/>
    <w:rsid w:val="00067E77"/>
    <w:rsid w:val="00077662"/>
    <w:rsid w:val="0008273F"/>
    <w:rsid w:val="00084C67"/>
    <w:rsid w:val="00086468"/>
    <w:rsid w:val="00093DEF"/>
    <w:rsid w:val="0009598A"/>
    <w:rsid w:val="000A00C8"/>
    <w:rsid w:val="000A094D"/>
    <w:rsid w:val="000A37A2"/>
    <w:rsid w:val="000A6536"/>
    <w:rsid w:val="000B731E"/>
    <w:rsid w:val="000B7C5E"/>
    <w:rsid w:val="000C06AA"/>
    <w:rsid w:val="000C0EAB"/>
    <w:rsid w:val="000C3E38"/>
    <w:rsid w:val="000D44D7"/>
    <w:rsid w:val="000E1F6C"/>
    <w:rsid w:val="000E2642"/>
    <w:rsid w:val="000E47E6"/>
    <w:rsid w:val="000E6189"/>
    <w:rsid w:val="000F4570"/>
    <w:rsid w:val="000F57CE"/>
    <w:rsid w:val="001025FE"/>
    <w:rsid w:val="00110011"/>
    <w:rsid w:val="00113D77"/>
    <w:rsid w:val="001148AB"/>
    <w:rsid w:val="00121C1B"/>
    <w:rsid w:val="0012290C"/>
    <w:rsid w:val="00124180"/>
    <w:rsid w:val="0012447B"/>
    <w:rsid w:val="001256D6"/>
    <w:rsid w:val="001321E3"/>
    <w:rsid w:val="001343C9"/>
    <w:rsid w:val="00136B00"/>
    <w:rsid w:val="00137132"/>
    <w:rsid w:val="00141087"/>
    <w:rsid w:val="00146379"/>
    <w:rsid w:val="00150BB7"/>
    <w:rsid w:val="001557B0"/>
    <w:rsid w:val="00163788"/>
    <w:rsid w:val="00172524"/>
    <w:rsid w:val="00173584"/>
    <w:rsid w:val="001745FD"/>
    <w:rsid w:val="001861B4"/>
    <w:rsid w:val="00186F4A"/>
    <w:rsid w:val="00190633"/>
    <w:rsid w:val="001A0F52"/>
    <w:rsid w:val="001A4BF4"/>
    <w:rsid w:val="001B302E"/>
    <w:rsid w:val="001B793D"/>
    <w:rsid w:val="001C07B5"/>
    <w:rsid w:val="001C1C79"/>
    <w:rsid w:val="001C2AD2"/>
    <w:rsid w:val="001D2FAE"/>
    <w:rsid w:val="001D7523"/>
    <w:rsid w:val="001E2B79"/>
    <w:rsid w:val="001E4A53"/>
    <w:rsid w:val="001F25C0"/>
    <w:rsid w:val="00204A1B"/>
    <w:rsid w:val="00205C0A"/>
    <w:rsid w:val="002076F8"/>
    <w:rsid w:val="00217B0B"/>
    <w:rsid w:val="00231822"/>
    <w:rsid w:val="00235954"/>
    <w:rsid w:val="00235B06"/>
    <w:rsid w:val="0023742F"/>
    <w:rsid w:val="00237DEC"/>
    <w:rsid w:val="00241505"/>
    <w:rsid w:val="00241FDC"/>
    <w:rsid w:val="00243B4A"/>
    <w:rsid w:val="002529C4"/>
    <w:rsid w:val="00252BC4"/>
    <w:rsid w:val="002540AB"/>
    <w:rsid w:val="00260992"/>
    <w:rsid w:val="00270E4B"/>
    <w:rsid w:val="002728BD"/>
    <w:rsid w:val="00273012"/>
    <w:rsid w:val="0027382A"/>
    <w:rsid w:val="00274ED7"/>
    <w:rsid w:val="00282A92"/>
    <w:rsid w:val="00284F18"/>
    <w:rsid w:val="00286500"/>
    <w:rsid w:val="0029094D"/>
    <w:rsid w:val="0029258C"/>
    <w:rsid w:val="00296A6A"/>
    <w:rsid w:val="00296B57"/>
    <w:rsid w:val="00297DB3"/>
    <w:rsid w:val="002B3429"/>
    <w:rsid w:val="002B5D3D"/>
    <w:rsid w:val="002B6175"/>
    <w:rsid w:val="002B7C38"/>
    <w:rsid w:val="002C397C"/>
    <w:rsid w:val="002C44A8"/>
    <w:rsid w:val="002C4667"/>
    <w:rsid w:val="002C5AA1"/>
    <w:rsid w:val="002D3980"/>
    <w:rsid w:val="002E135D"/>
    <w:rsid w:val="002E3557"/>
    <w:rsid w:val="002E4598"/>
    <w:rsid w:val="002E7466"/>
    <w:rsid w:val="002F00BC"/>
    <w:rsid w:val="002F4862"/>
    <w:rsid w:val="002F510F"/>
    <w:rsid w:val="002F6088"/>
    <w:rsid w:val="002F700F"/>
    <w:rsid w:val="00301050"/>
    <w:rsid w:val="00303C88"/>
    <w:rsid w:val="00303D99"/>
    <w:rsid w:val="003126B3"/>
    <w:rsid w:val="003200C5"/>
    <w:rsid w:val="00322F07"/>
    <w:rsid w:val="0032462F"/>
    <w:rsid w:val="003304B9"/>
    <w:rsid w:val="00330F37"/>
    <w:rsid w:val="00335126"/>
    <w:rsid w:val="00335E1B"/>
    <w:rsid w:val="00341613"/>
    <w:rsid w:val="00346A1F"/>
    <w:rsid w:val="003471A0"/>
    <w:rsid w:val="00351001"/>
    <w:rsid w:val="003510E4"/>
    <w:rsid w:val="00352006"/>
    <w:rsid w:val="003551F0"/>
    <w:rsid w:val="0035587C"/>
    <w:rsid w:val="003560AA"/>
    <w:rsid w:val="003579E1"/>
    <w:rsid w:val="00360E2F"/>
    <w:rsid w:val="00363C59"/>
    <w:rsid w:val="003643A6"/>
    <w:rsid w:val="00364E1C"/>
    <w:rsid w:val="00367D27"/>
    <w:rsid w:val="00375856"/>
    <w:rsid w:val="003846C0"/>
    <w:rsid w:val="00386A07"/>
    <w:rsid w:val="00390A50"/>
    <w:rsid w:val="00391E71"/>
    <w:rsid w:val="00392A92"/>
    <w:rsid w:val="00395A58"/>
    <w:rsid w:val="00396090"/>
    <w:rsid w:val="00397F2A"/>
    <w:rsid w:val="003A3D75"/>
    <w:rsid w:val="003B2DAF"/>
    <w:rsid w:val="003B3FF5"/>
    <w:rsid w:val="003B5690"/>
    <w:rsid w:val="003B57C4"/>
    <w:rsid w:val="003B5D4B"/>
    <w:rsid w:val="003B6120"/>
    <w:rsid w:val="003C366C"/>
    <w:rsid w:val="003C66C8"/>
    <w:rsid w:val="003D1EA3"/>
    <w:rsid w:val="003D4437"/>
    <w:rsid w:val="003D6FBC"/>
    <w:rsid w:val="003D77E7"/>
    <w:rsid w:val="003E3E01"/>
    <w:rsid w:val="003E4056"/>
    <w:rsid w:val="00405F44"/>
    <w:rsid w:val="00406E1A"/>
    <w:rsid w:val="0041738D"/>
    <w:rsid w:val="004234A9"/>
    <w:rsid w:val="00424AB6"/>
    <w:rsid w:val="0042618C"/>
    <w:rsid w:val="00426B1C"/>
    <w:rsid w:val="00431AB8"/>
    <w:rsid w:val="004335BE"/>
    <w:rsid w:val="00434FEB"/>
    <w:rsid w:val="00437242"/>
    <w:rsid w:val="00441D95"/>
    <w:rsid w:val="004552C7"/>
    <w:rsid w:val="00457288"/>
    <w:rsid w:val="004573C9"/>
    <w:rsid w:val="0046256C"/>
    <w:rsid w:val="0046287B"/>
    <w:rsid w:val="00466F66"/>
    <w:rsid w:val="00471263"/>
    <w:rsid w:val="00472B78"/>
    <w:rsid w:val="0047481E"/>
    <w:rsid w:val="0047548D"/>
    <w:rsid w:val="00481E3C"/>
    <w:rsid w:val="00483894"/>
    <w:rsid w:val="00486D43"/>
    <w:rsid w:val="00487E2A"/>
    <w:rsid w:val="004A0360"/>
    <w:rsid w:val="004A1312"/>
    <w:rsid w:val="004A1A52"/>
    <w:rsid w:val="004A2166"/>
    <w:rsid w:val="004A5ABE"/>
    <w:rsid w:val="004A7B96"/>
    <w:rsid w:val="004B0BE3"/>
    <w:rsid w:val="004B12AA"/>
    <w:rsid w:val="004B50B1"/>
    <w:rsid w:val="004B635B"/>
    <w:rsid w:val="004C5898"/>
    <w:rsid w:val="004D3F7A"/>
    <w:rsid w:val="004D7560"/>
    <w:rsid w:val="004E0C79"/>
    <w:rsid w:val="004E482B"/>
    <w:rsid w:val="004E64BE"/>
    <w:rsid w:val="004E778A"/>
    <w:rsid w:val="004F0A59"/>
    <w:rsid w:val="004F6380"/>
    <w:rsid w:val="004F70A6"/>
    <w:rsid w:val="0050033C"/>
    <w:rsid w:val="00500944"/>
    <w:rsid w:val="0050201C"/>
    <w:rsid w:val="00503E1D"/>
    <w:rsid w:val="00510FDE"/>
    <w:rsid w:val="00513364"/>
    <w:rsid w:val="00521E0F"/>
    <w:rsid w:val="005231AC"/>
    <w:rsid w:val="005246CA"/>
    <w:rsid w:val="00533D4A"/>
    <w:rsid w:val="00540BB5"/>
    <w:rsid w:val="00543A70"/>
    <w:rsid w:val="00547821"/>
    <w:rsid w:val="0056270C"/>
    <w:rsid w:val="00564715"/>
    <w:rsid w:val="005647D0"/>
    <w:rsid w:val="005653F9"/>
    <w:rsid w:val="005660BC"/>
    <w:rsid w:val="00567597"/>
    <w:rsid w:val="00567817"/>
    <w:rsid w:val="00575117"/>
    <w:rsid w:val="00584B85"/>
    <w:rsid w:val="0059080C"/>
    <w:rsid w:val="00594044"/>
    <w:rsid w:val="0059657D"/>
    <w:rsid w:val="005A0E37"/>
    <w:rsid w:val="005A1B4C"/>
    <w:rsid w:val="005A7281"/>
    <w:rsid w:val="005B0052"/>
    <w:rsid w:val="005B16B5"/>
    <w:rsid w:val="005B22F6"/>
    <w:rsid w:val="005B2C50"/>
    <w:rsid w:val="005B6904"/>
    <w:rsid w:val="005B7673"/>
    <w:rsid w:val="005C1689"/>
    <w:rsid w:val="005D05AE"/>
    <w:rsid w:val="005D5747"/>
    <w:rsid w:val="005D6811"/>
    <w:rsid w:val="005D6830"/>
    <w:rsid w:val="005D6DEF"/>
    <w:rsid w:val="005E1114"/>
    <w:rsid w:val="005E138F"/>
    <w:rsid w:val="005E1E03"/>
    <w:rsid w:val="005F187C"/>
    <w:rsid w:val="005F54DB"/>
    <w:rsid w:val="0060067F"/>
    <w:rsid w:val="00601DCF"/>
    <w:rsid w:val="00603411"/>
    <w:rsid w:val="006240DF"/>
    <w:rsid w:val="0063167C"/>
    <w:rsid w:val="00631D51"/>
    <w:rsid w:val="006400D1"/>
    <w:rsid w:val="0064403A"/>
    <w:rsid w:val="00651E1A"/>
    <w:rsid w:val="006531F3"/>
    <w:rsid w:val="0065778A"/>
    <w:rsid w:val="0066307C"/>
    <w:rsid w:val="00663977"/>
    <w:rsid w:val="0066608E"/>
    <w:rsid w:val="00666900"/>
    <w:rsid w:val="00667460"/>
    <w:rsid w:val="00670876"/>
    <w:rsid w:val="00672A1C"/>
    <w:rsid w:val="00674207"/>
    <w:rsid w:val="00675039"/>
    <w:rsid w:val="00676B74"/>
    <w:rsid w:val="00677C19"/>
    <w:rsid w:val="00677F3F"/>
    <w:rsid w:val="00681CD0"/>
    <w:rsid w:val="006820FF"/>
    <w:rsid w:val="006822C4"/>
    <w:rsid w:val="006829F0"/>
    <w:rsid w:val="00684E18"/>
    <w:rsid w:val="006854FB"/>
    <w:rsid w:val="00685B98"/>
    <w:rsid w:val="006A0B7E"/>
    <w:rsid w:val="006A0C85"/>
    <w:rsid w:val="006A35F0"/>
    <w:rsid w:val="006A4CAA"/>
    <w:rsid w:val="006A57F0"/>
    <w:rsid w:val="006A691E"/>
    <w:rsid w:val="006B19DD"/>
    <w:rsid w:val="006B1C84"/>
    <w:rsid w:val="006B323B"/>
    <w:rsid w:val="006B32E6"/>
    <w:rsid w:val="006B5B3E"/>
    <w:rsid w:val="006B6F89"/>
    <w:rsid w:val="006C5264"/>
    <w:rsid w:val="006C79A6"/>
    <w:rsid w:val="006D286E"/>
    <w:rsid w:val="006D33F0"/>
    <w:rsid w:val="006E0878"/>
    <w:rsid w:val="006E1679"/>
    <w:rsid w:val="006E2989"/>
    <w:rsid w:val="006E52C7"/>
    <w:rsid w:val="006E54E9"/>
    <w:rsid w:val="006F0B47"/>
    <w:rsid w:val="006F17DA"/>
    <w:rsid w:val="006F2FEB"/>
    <w:rsid w:val="006F3E6A"/>
    <w:rsid w:val="006F47E5"/>
    <w:rsid w:val="00700D62"/>
    <w:rsid w:val="007014CF"/>
    <w:rsid w:val="00705090"/>
    <w:rsid w:val="00707D55"/>
    <w:rsid w:val="0071012D"/>
    <w:rsid w:val="00712483"/>
    <w:rsid w:val="007137ED"/>
    <w:rsid w:val="00713830"/>
    <w:rsid w:val="00715604"/>
    <w:rsid w:val="007254B8"/>
    <w:rsid w:val="00725DF8"/>
    <w:rsid w:val="0072736A"/>
    <w:rsid w:val="00732E69"/>
    <w:rsid w:val="00734B78"/>
    <w:rsid w:val="007401A7"/>
    <w:rsid w:val="00742246"/>
    <w:rsid w:val="0074373E"/>
    <w:rsid w:val="00744243"/>
    <w:rsid w:val="00744AD2"/>
    <w:rsid w:val="00744C75"/>
    <w:rsid w:val="00754FBA"/>
    <w:rsid w:val="00755005"/>
    <w:rsid w:val="00756674"/>
    <w:rsid w:val="00760CA1"/>
    <w:rsid w:val="00762F24"/>
    <w:rsid w:val="00763026"/>
    <w:rsid w:val="00764E95"/>
    <w:rsid w:val="00770D30"/>
    <w:rsid w:val="007713BA"/>
    <w:rsid w:val="00772DE6"/>
    <w:rsid w:val="00784EF3"/>
    <w:rsid w:val="007A3A17"/>
    <w:rsid w:val="007A5216"/>
    <w:rsid w:val="007B7A40"/>
    <w:rsid w:val="007C4F14"/>
    <w:rsid w:val="007C5FF7"/>
    <w:rsid w:val="007C6A9D"/>
    <w:rsid w:val="007D0534"/>
    <w:rsid w:val="007D2CE4"/>
    <w:rsid w:val="007D44FB"/>
    <w:rsid w:val="007D4A3B"/>
    <w:rsid w:val="007E367D"/>
    <w:rsid w:val="007F4E0B"/>
    <w:rsid w:val="00801EF3"/>
    <w:rsid w:val="00806426"/>
    <w:rsid w:val="0080683A"/>
    <w:rsid w:val="00815668"/>
    <w:rsid w:val="0081594C"/>
    <w:rsid w:val="00815AEF"/>
    <w:rsid w:val="00815CAA"/>
    <w:rsid w:val="00827380"/>
    <w:rsid w:val="00830C2A"/>
    <w:rsid w:val="00831507"/>
    <w:rsid w:val="00841950"/>
    <w:rsid w:val="00841D55"/>
    <w:rsid w:val="00842583"/>
    <w:rsid w:val="00846B5E"/>
    <w:rsid w:val="00854CBE"/>
    <w:rsid w:val="008602EC"/>
    <w:rsid w:val="008629FA"/>
    <w:rsid w:val="00862E04"/>
    <w:rsid w:val="008713D2"/>
    <w:rsid w:val="00872200"/>
    <w:rsid w:val="0087397F"/>
    <w:rsid w:val="00877235"/>
    <w:rsid w:val="00887E2E"/>
    <w:rsid w:val="00890884"/>
    <w:rsid w:val="00893C1B"/>
    <w:rsid w:val="008A1330"/>
    <w:rsid w:val="008A2819"/>
    <w:rsid w:val="008A4998"/>
    <w:rsid w:val="008B0EAB"/>
    <w:rsid w:val="008B108A"/>
    <w:rsid w:val="008B439D"/>
    <w:rsid w:val="008B794C"/>
    <w:rsid w:val="008B79F5"/>
    <w:rsid w:val="008C193A"/>
    <w:rsid w:val="008C199D"/>
    <w:rsid w:val="008C32D5"/>
    <w:rsid w:val="008C347A"/>
    <w:rsid w:val="008C638B"/>
    <w:rsid w:val="008D05CF"/>
    <w:rsid w:val="008D20AA"/>
    <w:rsid w:val="008D3138"/>
    <w:rsid w:val="008D3B11"/>
    <w:rsid w:val="008E0513"/>
    <w:rsid w:val="008F3367"/>
    <w:rsid w:val="008F73F2"/>
    <w:rsid w:val="008F79C4"/>
    <w:rsid w:val="00902E90"/>
    <w:rsid w:val="00903463"/>
    <w:rsid w:val="0090358F"/>
    <w:rsid w:val="0091314A"/>
    <w:rsid w:val="00914923"/>
    <w:rsid w:val="00931DAC"/>
    <w:rsid w:val="00935256"/>
    <w:rsid w:val="00935821"/>
    <w:rsid w:val="00940530"/>
    <w:rsid w:val="00940926"/>
    <w:rsid w:val="009409C5"/>
    <w:rsid w:val="00941D6F"/>
    <w:rsid w:val="0094303D"/>
    <w:rsid w:val="0094625C"/>
    <w:rsid w:val="00946EA8"/>
    <w:rsid w:val="00947AA2"/>
    <w:rsid w:val="00947BF5"/>
    <w:rsid w:val="00950EF5"/>
    <w:rsid w:val="00956BD2"/>
    <w:rsid w:val="00960280"/>
    <w:rsid w:val="009638C2"/>
    <w:rsid w:val="00972F3C"/>
    <w:rsid w:val="009746B8"/>
    <w:rsid w:val="00974769"/>
    <w:rsid w:val="00974890"/>
    <w:rsid w:val="00974D05"/>
    <w:rsid w:val="009757F8"/>
    <w:rsid w:val="009835F5"/>
    <w:rsid w:val="009847D7"/>
    <w:rsid w:val="0099293C"/>
    <w:rsid w:val="009971F3"/>
    <w:rsid w:val="009B221D"/>
    <w:rsid w:val="009C3A77"/>
    <w:rsid w:val="009D6B87"/>
    <w:rsid w:val="009E513D"/>
    <w:rsid w:val="009F1C37"/>
    <w:rsid w:val="009F453A"/>
    <w:rsid w:val="009F51EA"/>
    <w:rsid w:val="00A05885"/>
    <w:rsid w:val="00A07F8B"/>
    <w:rsid w:val="00A1023F"/>
    <w:rsid w:val="00A119AC"/>
    <w:rsid w:val="00A125D0"/>
    <w:rsid w:val="00A12B06"/>
    <w:rsid w:val="00A16470"/>
    <w:rsid w:val="00A26C5E"/>
    <w:rsid w:val="00A31092"/>
    <w:rsid w:val="00A31C02"/>
    <w:rsid w:val="00A32AD4"/>
    <w:rsid w:val="00A3435D"/>
    <w:rsid w:val="00A37BC6"/>
    <w:rsid w:val="00A37FF5"/>
    <w:rsid w:val="00A43DD7"/>
    <w:rsid w:val="00A44164"/>
    <w:rsid w:val="00A452F2"/>
    <w:rsid w:val="00A46A99"/>
    <w:rsid w:val="00A526D7"/>
    <w:rsid w:val="00A566A3"/>
    <w:rsid w:val="00A6325E"/>
    <w:rsid w:val="00A632C7"/>
    <w:rsid w:val="00A636C8"/>
    <w:rsid w:val="00A67E24"/>
    <w:rsid w:val="00A7068E"/>
    <w:rsid w:val="00A7089F"/>
    <w:rsid w:val="00A71AE8"/>
    <w:rsid w:val="00A80C87"/>
    <w:rsid w:val="00A83B90"/>
    <w:rsid w:val="00A9219B"/>
    <w:rsid w:val="00A94157"/>
    <w:rsid w:val="00A94412"/>
    <w:rsid w:val="00A9487F"/>
    <w:rsid w:val="00A970B8"/>
    <w:rsid w:val="00AA1783"/>
    <w:rsid w:val="00AA6758"/>
    <w:rsid w:val="00AB00A3"/>
    <w:rsid w:val="00AB0844"/>
    <w:rsid w:val="00AB226D"/>
    <w:rsid w:val="00AB375A"/>
    <w:rsid w:val="00AB40B5"/>
    <w:rsid w:val="00AB5549"/>
    <w:rsid w:val="00AC192A"/>
    <w:rsid w:val="00AC44AD"/>
    <w:rsid w:val="00AC4576"/>
    <w:rsid w:val="00AC60A0"/>
    <w:rsid w:val="00AC67DE"/>
    <w:rsid w:val="00AC72FF"/>
    <w:rsid w:val="00AD08B8"/>
    <w:rsid w:val="00AD55C8"/>
    <w:rsid w:val="00AD6C77"/>
    <w:rsid w:val="00AE18DB"/>
    <w:rsid w:val="00AE1F5E"/>
    <w:rsid w:val="00AE46B3"/>
    <w:rsid w:val="00AF18CF"/>
    <w:rsid w:val="00AF377C"/>
    <w:rsid w:val="00AF588D"/>
    <w:rsid w:val="00AF6EEB"/>
    <w:rsid w:val="00B03B1C"/>
    <w:rsid w:val="00B043A3"/>
    <w:rsid w:val="00B0520E"/>
    <w:rsid w:val="00B110E5"/>
    <w:rsid w:val="00B124F5"/>
    <w:rsid w:val="00B13933"/>
    <w:rsid w:val="00B13A8A"/>
    <w:rsid w:val="00B21BA9"/>
    <w:rsid w:val="00B248F0"/>
    <w:rsid w:val="00B25928"/>
    <w:rsid w:val="00B26B48"/>
    <w:rsid w:val="00B2719B"/>
    <w:rsid w:val="00B30B55"/>
    <w:rsid w:val="00B3273B"/>
    <w:rsid w:val="00B4247E"/>
    <w:rsid w:val="00B434C6"/>
    <w:rsid w:val="00B52102"/>
    <w:rsid w:val="00B53128"/>
    <w:rsid w:val="00B63BDF"/>
    <w:rsid w:val="00B67DFD"/>
    <w:rsid w:val="00B745C8"/>
    <w:rsid w:val="00B74ED9"/>
    <w:rsid w:val="00B77A5F"/>
    <w:rsid w:val="00B80931"/>
    <w:rsid w:val="00B81B79"/>
    <w:rsid w:val="00B81F89"/>
    <w:rsid w:val="00B83AA2"/>
    <w:rsid w:val="00B8575D"/>
    <w:rsid w:val="00B85DFE"/>
    <w:rsid w:val="00B921E5"/>
    <w:rsid w:val="00B97319"/>
    <w:rsid w:val="00BA3041"/>
    <w:rsid w:val="00BB1251"/>
    <w:rsid w:val="00BB3A8D"/>
    <w:rsid w:val="00BB4BDD"/>
    <w:rsid w:val="00BB6113"/>
    <w:rsid w:val="00BB657E"/>
    <w:rsid w:val="00BB6F6A"/>
    <w:rsid w:val="00BC1F39"/>
    <w:rsid w:val="00BC271D"/>
    <w:rsid w:val="00BC32A6"/>
    <w:rsid w:val="00BC7A73"/>
    <w:rsid w:val="00BC7C97"/>
    <w:rsid w:val="00BD390B"/>
    <w:rsid w:val="00BE67E2"/>
    <w:rsid w:val="00BE7582"/>
    <w:rsid w:val="00BF0E86"/>
    <w:rsid w:val="00BF1C1D"/>
    <w:rsid w:val="00BF44E9"/>
    <w:rsid w:val="00BF702E"/>
    <w:rsid w:val="00BF7AB4"/>
    <w:rsid w:val="00C003FE"/>
    <w:rsid w:val="00C0124B"/>
    <w:rsid w:val="00C013AC"/>
    <w:rsid w:val="00C06102"/>
    <w:rsid w:val="00C067FA"/>
    <w:rsid w:val="00C07F00"/>
    <w:rsid w:val="00C145AB"/>
    <w:rsid w:val="00C16A55"/>
    <w:rsid w:val="00C16BC0"/>
    <w:rsid w:val="00C1771B"/>
    <w:rsid w:val="00C1794D"/>
    <w:rsid w:val="00C17FE0"/>
    <w:rsid w:val="00C20851"/>
    <w:rsid w:val="00C21033"/>
    <w:rsid w:val="00C26A2D"/>
    <w:rsid w:val="00C35E85"/>
    <w:rsid w:val="00C37C2F"/>
    <w:rsid w:val="00C405D4"/>
    <w:rsid w:val="00C40BE9"/>
    <w:rsid w:val="00C40CFC"/>
    <w:rsid w:val="00C453FD"/>
    <w:rsid w:val="00C50605"/>
    <w:rsid w:val="00C51F25"/>
    <w:rsid w:val="00C5329D"/>
    <w:rsid w:val="00C54B8C"/>
    <w:rsid w:val="00C56DBD"/>
    <w:rsid w:val="00C60585"/>
    <w:rsid w:val="00C60814"/>
    <w:rsid w:val="00C64E69"/>
    <w:rsid w:val="00C65C32"/>
    <w:rsid w:val="00C701CC"/>
    <w:rsid w:val="00C744A1"/>
    <w:rsid w:val="00C759A7"/>
    <w:rsid w:val="00C762E6"/>
    <w:rsid w:val="00C828A7"/>
    <w:rsid w:val="00C834DD"/>
    <w:rsid w:val="00C865EE"/>
    <w:rsid w:val="00C866D4"/>
    <w:rsid w:val="00C9606C"/>
    <w:rsid w:val="00C9649C"/>
    <w:rsid w:val="00C96F7C"/>
    <w:rsid w:val="00C97924"/>
    <w:rsid w:val="00CA0637"/>
    <w:rsid w:val="00CA3599"/>
    <w:rsid w:val="00CA5FCE"/>
    <w:rsid w:val="00CB4121"/>
    <w:rsid w:val="00CB53A5"/>
    <w:rsid w:val="00CC024F"/>
    <w:rsid w:val="00CC2ECD"/>
    <w:rsid w:val="00CC4C59"/>
    <w:rsid w:val="00CD003E"/>
    <w:rsid w:val="00CD13DD"/>
    <w:rsid w:val="00CD3A3E"/>
    <w:rsid w:val="00CD5CBF"/>
    <w:rsid w:val="00CE1D6A"/>
    <w:rsid w:val="00CE37A5"/>
    <w:rsid w:val="00CE556B"/>
    <w:rsid w:val="00CF1764"/>
    <w:rsid w:val="00CF1982"/>
    <w:rsid w:val="00CF3457"/>
    <w:rsid w:val="00CF573B"/>
    <w:rsid w:val="00CF6E0F"/>
    <w:rsid w:val="00CF7B7A"/>
    <w:rsid w:val="00D01298"/>
    <w:rsid w:val="00D05656"/>
    <w:rsid w:val="00D057EF"/>
    <w:rsid w:val="00D110E1"/>
    <w:rsid w:val="00D11DED"/>
    <w:rsid w:val="00D1286A"/>
    <w:rsid w:val="00D12C03"/>
    <w:rsid w:val="00D1382F"/>
    <w:rsid w:val="00D209BD"/>
    <w:rsid w:val="00D22BE1"/>
    <w:rsid w:val="00D236F9"/>
    <w:rsid w:val="00D302ED"/>
    <w:rsid w:val="00D37B14"/>
    <w:rsid w:val="00D47309"/>
    <w:rsid w:val="00D51189"/>
    <w:rsid w:val="00D51BD4"/>
    <w:rsid w:val="00D5378D"/>
    <w:rsid w:val="00D53B59"/>
    <w:rsid w:val="00D612B8"/>
    <w:rsid w:val="00D6389C"/>
    <w:rsid w:val="00D65E2F"/>
    <w:rsid w:val="00D66B10"/>
    <w:rsid w:val="00D721B5"/>
    <w:rsid w:val="00D721E8"/>
    <w:rsid w:val="00D7605D"/>
    <w:rsid w:val="00D82CB8"/>
    <w:rsid w:val="00D84589"/>
    <w:rsid w:val="00D90830"/>
    <w:rsid w:val="00D933E4"/>
    <w:rsid w:val="00D93892"/>
    <w:rsid w:val="00D9401E"/>
    <w:rsid w:val="00D9407F"/>
    <w:rsid w:val="00DA23F5"/>
    <w:rsid w:val="00DA6879"/>
    <w:rsid w:val="00DA6996"/>
    <w:rsid w:val="00DB036F"/>
    <w:rsid w:val="00DB3FF8"/>
    <w:rsid w:val="00DC0EE1"/>
    <w:rsid w:val="00DC7E27"/>
    <w:rsid w:val="00DD3C73"/>
    <w:rsid w:val="00DD5371"/>
    <w:rsid w:val="00DE21E2"/>
    <w:rsid w:val="00DE286A"/>
    <w:rsid w:val="00DE5478"/>
    <w:rsid w:val="00DE654C"/>
    <w:rsid w:val="00DE6AD9"/>
    <w:rsid w:val="00DE7375"/>
    <w:rsid w:val="00E00688"/>
    <w:rsid w:val="00E02230"/>
    <w:rsid w:val="00E04D89"/>
    <w:rsid w:val="00E0676D"/>
    <w:rsid w:val="00E071B1"/>
    <w:rsid w:val="00E0772F"/>
    <w:rsid w:val="00E07BE3"/>
    <w:rsid w:val="00E07FBE"/>
    <w:rsid w:val="00E14053"/>
    <w:rsid w:val="00E156F2"/>
    <w:rsid w:val="00E160E1"/>
    <w:rsid w:val="00E20E25"/>
    <w:rsid w:val="00E22FB1"/>
    <w:rsid w:val="00E2561F"/>
    <w:rsid w:val="00E315BC"/>
    <w:rsid w:val="00E402A9"/>
    <w:rsid w:val="00E42DE4"/>
    <w:rsid w:val="00E452BC"/>
    <w:rsid w:val="00E46CE5"/>
    <w:rsid w:val="00E470AF"/>
    <w:rsid w:val="00E543C8"/>
    <w:rsid w:val="00E571A5"/>
    <w:rsid w:val="00E57633"/>
    <w:rsid w:val="00E60B59"/>
    <w:rsid w:val="00E75FDA"/>
    <w:rsid w:val="00E817A3"/>
    <w:rsid w:val="00E85F01"/>
    <w:rsid w:val="00E8704C"/>
    <w:rsid w:val="00E87476"/>
    <w:rsid w:val="00E8749A"/>
    <w:rsid w:val="00E8763B"/>
    <w:rsid w:val="00E92528"/>
    <w:rsid w:val="00EA0B89"/>
    <w:rsid w:val="00EA15F0"/>
    <w:rsid w:val="00EA7FE5"/>
    <w:rsid w:val="00EB3C53"/>
    <w:rsid w:val="00EB5A7E"/>
    <w:rsid w:val="00EB7796"/>
    <w:rsid w:val="00EC39C5"/>
    <w:rsid w:val="00EC4460"/>
    <w:rsid w:val="00EE1718"/>
    <w:rsid w:val="00EE21F5"/>
    <w:rsid w:val="00EE7C51"/>
    <w:rsid w:val="00EF4897"/>
    <w:rsid w:val="00EF5DFA"/>
    <w:rsid w:val="00EF7DA3"/>
    <w:rsid w:val="00F00181"/>
    <w:rsid w:val="00F0266B"/>
    <w:rsid w:val="00F1050B"/>
    <w:rsid w:val="00F10821"/>
    <w:rsid w:val="00F10937"/>
    <w:rsid w:val="00F10DD9"/>
    <w:rsid w:val="00F11607"/>
    <w:rsid w:val="00F17B6C"/>
    <w:rsid w:val="00F2326E"/>
    <w:rsid w:val="00F30848"/>
    <w:rsid w:val="00F3141A"/>
    <w:rsid w:val="00F33C26"/>
    <w:rsid w:val="00F34C6C"/>
    <w:rsid w:val="00F34FC0"/>
    <w:rsid w:val="00F4135A"/>
    <w:rsid w:val="00F41BAF"/>
    <w:rsid w:val="00F432E8"/>
    <w:rsid w:val="00F43B77"/>
    <w:rsid w:val="00F52FFC"/>
    <w:rsid w:val="00F5544C"/>
    <w:rsid w:val="00F554FA"/>
    <w:rsid w:val="00F60A22"/>
    <w:rsid w:val="00F61B22"/>
    <w:rsid w:val="00F63348"/>
    <w:rsid w:val="00F633F1"/>
    <w:rsid w:val="00F64396"/>
    <w:rsid w:val="00F64D48"/>
    <w:rsid w:val="00F73575"/>
    <w:rsid w:val="00F75162"/>
    <w:rsid w:val="00F81BB6"/>
    <w:rsid w:val="00F82605"/>
    <w:rsid w:val="00F867F4"/>
    <w:rsid w:val="00F8693F"/>
    <w:rsid w:val="00F91B24"/>
    <w:rsid w:val="00FA3C96"/>
    <w:rsid w:val="00FA6EE9"/>
    <w:rsid w:val="00FB1667"/>
    <w:rsid w:val="00FB4CAF"/>
    <w:rsid w:val="00FB5182"/>
    <w:rsid w:val="00FC0E8D"/>
    <w:rsid w:val="00FC20C7"/>
    <w:rsid w:val="00FC31A0"/>
    <w:rsid w:val="00FC4974"/>
    <w:rsid w:val="00FC684E"/>
    <w:rsid w:val="00FC6E40"/>
    <w:rsid w:val="00FC7E41"/>
    <w:rsid w:val="00FE0650"/>
    <w:rsid w:val="00FE5839"/>
    <w:rsid w:val="00FE6775"/>
    <w:rsid w:val="00FE73A7"/>
    <w:rsid w:val="00FF0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866D4"/>
    <w:pPr>
      <w:spacing w:after="0" w:line="240" w:lineRule="auto"/>
    </w:pPr>
    <w:rPr>
      <w:sz w:val="20"/>
      <w:szCs w:val="20"/>
    </w:rPr>
  </w:style>
  <w:style w:type="character" w:customStyle="1" w:styleId="a4">
    <w:name w:val="Текст сноски Знак"/>
    <w:basedOn w:val="a0"/>
    <w:link w:val="a3"/>
    <w:uiPriority w:val="99"/>
    <w:locked/>
    <w:rsid w:val="00C866D4"/>
    <w:rPr>
      <w:rFonts w:cs="Times New Roman"/>
      <w:sz w:val="20"/>
      <w:szCs w:val="20"/>
    </w:rPr>
  </w:style>
  <w:style w:type="table" w:styleId="a5">
    <w:name w:val="Table Grid"/>
    <w:basedOn w:val="a1"/>
    <w:uiPriority w:val="99"/>
    <w:rsid w:val="00C866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rsid w:val="00C866D4"/>
    <w:rPr>
      <w:rFonts w:cs="Times New Roman"/>
      <w:vertAlign w:val="superscript"/>
    </w:rPr>
  </w:style>
  <w:style w:type="paragraph" w:styleId="a7">
    <w:name w:val="List Paragraph"/>
    <w:basedOn w:val="a"/>
    <w:uiPriority w:val="34"/>
    <w:qFormat/>
    <w:rsid w:val="00BB3A8D"/>
    <w:pPr>
      <w:ind w:left="720"/>
      <w:contextualSpacing/>
    </w:pPr>
  </w:style>
  <w:style w:type="paragraph" w:customStyle="1" w:styleId="ConsPlusNormal">
    <w:name w:val="ConsPlusNormal"/>
    <w:uiPriority w:val="99"/>
    <w:rsid w:val="00282A92"/>
    <w:pPr>
      <w:widowControl w:val="0"/>
      <w:autoSpaceDE w:val="0"/>
      <w:autoSpaceDN w:val="0"/>
    </w:pPr>
    <w:rPr>
      <w:rFonts w:eastAsia="Times New Roman" w:cs="Calibri"/>
      <w:sz w:val="22"/>
    </w:rPr>
  </w:style>
  <w:style w:type="paragraph" w:styleId="a8">
    <w:name w:val="Balloon Text"/>
    <w:basedOn w:val="a"/>
    <w:link w:val="a9"/>
    <w:uiPriority w:val="99"/>
    <w:semiHidden/>
    <w:rsid w:val="006742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74207"/>
    <w:rPr>
      <w:rFonts w:ascii="Tahoma" w:hAnsi="Tahoma" w:cs="Tahoma"/>
      <w:sz w:val="16"/>
      <w:szCs w:val="16"/>
    </w:rPr>
  </w:style>
  <w:style w:type="paragraph" w:customStyle="1" w:styleId="aa">
    <w:name w:val="основной_текст"/>
    <w:uiPriority w:val="99"/>
    <w:rsid w:val="00335E1B"/>
    <w:pPr>
      <w:autoSpaceDE w:val="0"/>
      <w:autoSpaceDN w:val="0"/>
      <w:adjustRightInd w:val="0"/>
      <w:spacing w:line="200" w:lineRule="atLeast"/>
      <w:ind w:firstLine="227"/>
      <w:jc w:val="both"/>
    </w:pPr>
    <w:rPr>
      <w:rFonts w:ascii="Times New Roman" w:eastAsia="Times New Roman" w:hAnsi="Times New Roman"/>
      <w:lang w:eastAsia="en-US"/>
    </w:rPr>
  </w:style>
  <w:style w:type="character" w:customStyle="1" w:styleId="apple-converted-space">
    <w:name w:val="apple-converted-space"/>
    <w:basedOn w:val="a0"/>
    <w:uiPriority w:val="99"/>
    <w:rsid w:val="00681CD0"/>
    <w:rPr>
      <w:rFonts w:cs="Times New Roman"/>
    </w:rPr>
  </w:style>
  <w:style w:type="paragraph" w:customStyle="1" w:styleId="ab">
    <w:name w:val="Стиль"/>
    <w:rsid w:val="00235954"/>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6426071">
      <w:marLeft w:val="0"/>
      <w:marRight w:val="0"/>
      <w:marTop w:val="0"/>
      <w:marBottom w:val="0"/>
      <w:divBdr>
        <w:top w:val="none" w:sz="0" w:space="0" w:color="auto"/>
        <w:left w:val="none" w:sz="0" w:space="0" w:color="auto"/>
        <w:bottom w:val="none" w:sz="0" w:space="0" w:color="auto"/>
        <w:right w:val="none" w:sz="0" w:space="0" w:color="auto"/>
      </w:divBdr>
    </w:div>
    <w:div w:id="198642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986FF722FF4DB91B759222161D3EA81C179C93C3761E432A41092CEC0BBCE2F37ADL" TargetMode="External"/><Relationship Id="rId3" Type="http://schemas.openxmlformats.org/officeDocument/2006/relationships/settings" Target="settings.xml"/><Relationship Id="rId7" Type="http://schemas.openxmlformats.org/officeDocument/2006/relationships/hyperlink" Target="consultantplus://offline/ref=B8C358CABE34CB16428F44BB8443DEAD8CAC5C0D1E5422C9B45329E3FFB37257B8kBx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C986FF722FF4DB91B759222161D3EA81C179C93C3865E836A51092CEC0BBCE2F7D0B0C48F125B4B0E74F9338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13</Pages>
  <Words>4372</Words>
  <Characters>24922</Characters>
  <Application>Microsoft Office Word</Application>
  <DocSecurity>0</DocSecurity>
  <Lines>207</Lines>
  <Paragraphs>58</Paragraphs>
  <ScaleCrop>false</ScaleCrop>
  <Company>Hewlett-Packard Company</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Цитович Елена Савельевна</dc:creator>
  <cp:keywords/>
  <dc:description/>
  <cp:lastModifiedBy>kadry</cp:lastModifiedBy>
  <cp:revision>295</cp:revision>
  <cp:lastPrinted>2019-04-02T03:23:00Z</cp:lastPrinted>
  <dcterms:created xsi:type="dcterms:W3CDTF">2017-07-04T02:56:00Z</dcterms:created>
  <dcterms:modified xsi:type="dcterms:W3CDTF">2019-04-09T02:23:00Z</dcterms:modified>
</cp:coreProperties>
</file>