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Default="00085C59" w:rsidP="00085C59">
      <w:pPr>
        <w:rPr>
          <w:sz w:val="28"/>
        </w:rPr>
      </w:pPr>
    </w:p>
    <w:p w:rsidR="00085C59" w:rsidRPr="0045347B" w:rsidRDefault="00674FAB" w:rsidP="00085C59">
      <w:pPr>
        <w:rPr>
          <w:sz w:val="28"/>
        </w:rPr>
      </w:pPr>
      <w:r>
        <w:rPr>
          <w:sz w:val="28"/>
        </w:rPr>
        <w:t xml:space="preserve">  </w:t>
      </w:r>
      <w:r w:rsidR="00A03BAE">
        <w:rPr>
          <w:sz w:val="28"/>
        </w:rPr>
        <w:t xml:space="preserve">09.01.2019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     № </w:t>
      </w:r>
      <w:r w:rsidR="00A03BAE">
        <w:rPr>
          <w:sz w:val="28"/>
        </w:rPr>
        <w:t>1</w:t>
      </w:r>
    </w:p>
    <w:p w:rsidR="00085C59" w:rsidRDefault="00085C59" w:rsidP="00085C59">
      <w:pPr>
        <w:rPr>
          <w:sz w:val="28"/>
        </w:rPr>
      </w:pPr>
    </w:p>
    <w:p w:rsidR="00085C59" w:rsidRDefault="00085C59" w:rsidP="00085C59">
      <w:pPr>
        <w:spacing w:line="322" w:lineRule="exact"/>
        <w:ind w:right="4260"/>
        <w:jc w:val="both"/>
      </w:pPr>
      <w:r>
        <w:rPr>
          <w:rStyle w:val="20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</w:t>
      </w:r>
    </w:p>
    <w:p w:rsidR="00976F4C" w:rsidRDefault="00976F4C"/>
    <w:p w:rsidR="00113E7C" w:rsidRDefault="00113E7C"/>
    <w:p w:rsidR="00113E7C" w:rsidRDefault="00085C59" w:rsidP="00113E7C">
      <w:pPr>
        <w:spacing w:line="317" w:lineRule="exact"/>
        <w:ind w:firstLine="800"/>
        <w:jc w:val="both"/>
      </w:pPr>
      <w:r>
        <w:rPr>
          <w:rStyle w:val="20"/>
        </w:rPr>
        <w:t>В соответствии со статьей 179 Бюджетного кодекса Российской Федерации, руководствуясь статьей 17 Устава поселка Нижний Ингаш Нижнеингашского района Красноярского края, ПОСТАНОВЛЯЮ:</w:t>
      </w:r>
    </w:p>
    <w:p w:rsidR="00113E7C" w:rsidRDefault="00113E7C" w:rsidP="00113E7C">
      <w:pPr>
        <w:pStyle w:val="aa"/>
        <w:numPr>
          <w:ilvl w:val="0"/>
          <w:numId w:val="2"/>
        </w:numPr>
        <w:ind w:left="0" w:firstLine="709"/>
        <w:jc w:val="both"/>
      </w:pPr>
      <w:r>
        <w:t xml:space="preserve">Внести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41F99">
          <w:t>программ</w:t>
        </w:r>
        <w:r>
          <w:t>ы</w:t>
        </w:r>
      </w:hyperlink>
      <w:r w:rsidRPr="00641F99">
        <w:t xml:space="preserve"> </w:t>
      </w:r>
      <w:r>
        <w:t xml:space="preserve"> </w:t>
      </w:r>
      <w:r w:rsidRPr="00113E7C">
        <w:rPr>
          <w:bCs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>
        <w:t xml:space="preserve"> следующие изменения:</w:t>
      </w:r>
    </w:p>
    <w:p w:rsidR="00113E7C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  <w:r>
        <w:t>в паспорте Программы:</w:t>
      </w:r>
    </w:p>
    <w:p w:rsidR="00113E7C" w:rsidRPr="00EF5DFA" w:rsidRDefault="00113E7C" w:rsidP="00113E7C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строку «Объемы бюджетных ассигнований Программы» читать в новой редакции: «О</w:t>
      </w:r>
      <w:r w:rsidRPr="00EF5DFA">
        <w:t>бщий объем финансирования программы в 2018</w:t>
      </w:r>
      <w:r>
        <w:t>-</w:t>
      </w:r>
      <w:r w:rsidRPr="00EF5DFA">
        <w:t>202</w:t>
      </w:r>
      <w:r>
        <w:t>2</w:t>
      </w:r>
      <w:r w:rsidRPr="00EF5DFA">
        <w:t xml:space="preserve"> годах за счет всех источников составит </w:t>
      </w:r>
      <w:r w:rsidR="00EE23AA" w:rsidRPr="00EE23AA">
        <w:t>4 627, 349</w:t>
      </w:r>
      <w:r w:rsidR="00EE23AA">
        <w:t xml:space="preserve"> </w:t>
      </w:r>
      <w:r w:rsidRPr="0073204C">
        <w:t>тыс</w:t>
      </w:r>
      <w:r w:rsidRPr="00EF5DFA">
        <w:t>. рублей, в том числе: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3 039,372</w:t>
      </w:r>
      <w:r>
        <w:t xml:space="preserve"> </w:t>
      </w:r>
      <w:r w:rsidRPr="00EF5DFA">
        <w:t>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2019 год – </w:t>
      </w:r>
      <w:r w:rsidR="00674FAB">
        <w:t>1</w:t>
      </w:r>
      <w:r w:rsidR="00EE23AA">
        <w:t> </w:t>
      </w:r>
      <w:r w:rsidR="00674FAB">
        <w:t>587</w:t>
      </w:r>
      <w:r w:rsidR="00EE23AA">
        <w:t>,</w:t>
      </w:r>
      <w:r w:rsidR="00674FAB">
        <w:t> 97</w:t>
      </w:r>
      <w:r w:rsidR="00EE23AA">
        <w:t>7</w:t>
      </w:r>
      <w:r w:rsidRPr="00EF5DFA">
        <w:t xml:space="preserve"> 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рублей;</w:t>
      </w:r>
      <w:r>
        <w:t xml:space="preserve"> 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в том числе: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федерального</w:t>
      </w:r>
      <w:r w:rsidRPr="00EF5DFA">
        <w:t xml:space="preserve"> бюджета –  </w:t>
      </w:r>
      <w:r w:rsidR="00EE23AA" w:rsidRPr="00EE23AA">
        <w:t>3 099,182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>
        <w:t xml:space="preserve">1 802,812 </w:t>
      </w:r>
      <w:r w:rsidRPr="00EF5DFA">
        <w:t>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>
        <w:t>1 296,370</w:t>
      </w:r>
      <w:r w:rsidRPr="00EF5DFA">
        <w:t xml:space="preserve">  тыс. рублей;</w:t>
      </w:r>
    </w:p>
    <w:p w:rsidR="00C65717" w:rsidRDefault="00C65717" w:rsidP="00C65717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C65717" w:rsidRPr="00EF5DFA" w:rsidRDefault="00C65717" w:rsidP="00C65717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краевого бюджета –  </w:t>
      </w:r>
      <w:r w:rsidR="00EE23AA" w:rsidRPr="00EE23AA">
        <w:t>1 178,117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lastRenderedPageBreak/>
        <w:t xml:space="preserve">2018 год – </w:t>
      </w:r>
      <w:r w:rsidR="00C65717">
        <w:t>1 109,887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68, 230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>
        <w:t xml:space="preserve">2021 год – </w:t>
      </w:r>
      <w:r w:rsidRPr="00EF5DFA">
        <w:t>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местного</w:t>
      </w:r>
      <w:r w:rsidRPr="00EF5DFA">
        <w:t xml:space="preserve"> бюджета –  </w:t>
      </w:r>
      <w:r w:rsidR="00A03BAE">
        <w:t>259</w:t>
      </w:r>
      <w:r w:rsidR="00EE23AA" w:rsidRPr="00EE23AA">
        <w:t>,376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B54A65">
        <w:t>65,8</w:t>
      </w:r>
      <w:r w:rsidR="004A1693">
        <w:t>84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193, 492</w:t>
      </w:r>
      <w:r w:rsidR="00EE23AA" w:rsidRPr="009971F3">
        <w:rPr>
          <w:sz w:val="28"/>
          <w:szCs w:val="28"/>
        </w:rPr>
        <w:t xml:space="preserve"> 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  <w:jc w:val="both"/>
      </w:pPr>
      <w:r w:rsidRPr="00EF5DFA">
        <w:t xml:space="preserve">средства </w:t>
      </w:r>
      <w:r>
        <w:t>вне</w:t>
      </w:r>
      <w:r w:rsidRPr="00EF5DFA">
        <w:t>бюджет</w:t>
      </w:r>
      <w:r>
        <w:t>ных источников</w:t>
      </w:r>
      <w:r w:rsidRPr="00EF5DFA">
        <w:t xml:space="preserve"> –  </w:t>
      </w:r>
      <w:r w:rsidR="00EE23AA" w:rsidRPr="00EE23AA">
        <w:t>90,672</w:t>
      </w:r>
      <w:r w:rsidR="00EE23AA" w:rsidRPr="009971F3">
        <w:rPr>
          <w:sz w:val="28"/>
          <w:szCs w:val="28"/>
        </w:rPr>
        <w:t xml:space="preserve"> </w:t>
      </w:r>
      <w:r w:rsidRPr="00EF5DFA">
        <w:t>тыс. рублей, в том числе по годам:</w:t>
      </w:r>
    </w:p>
    <w:p w:rsidR="00113E7C" w:rsidRPr="00EF5DFA" w:rsidRDefault="00113E7C" w:rsidP="00113E7C">
      <w:pPr>
        <w:autoSpaceDE w:val="0"/>
        <w:autoSpaceDN w:val="0"/>
        <w:adjustRightInd w:val="0"/>
        <w:ind w:firstLine="709"/>
      </w:pPr>
      <w:r w:rsidRPr="00EF5DFA">
        <w:t xml:space="preserve">2018 год – </w:t>
      </w:r>
      <w:r w:rsidR="004A1693">
        <w:t>60,787</w:t>
      </w:r>
      <w:r>
        <w:t xml:space="preserve"> </w:t>
      </w:r>
      <w:r w:rsidRPr="00EF5DFA">
        <w:t>тыс. рублей;</w:t>
      </w:r>
    </w:p>
    <w:p w:rsidR="00113E7C" w:rsidRPr="00EF5DFA" w:rsidRDefault="00B54A65" w:rsidP="00113E7C">
      <w:pPr>
        <w:autoSpaceDE w:val="0"/>
        <w:autoSpaceDN w:val="0"/>
        <w:adjustRightInd w:val="0"/>
        <w:ind w:firstLine="709"/>
      </w:pPr>
      <w:r>
        <w:t xml:space="preserve">2019 год – </w:t>
      </w:r>
      <w:r w:rsidR="00EE23AA" w:rsidRPr="00EE23AA">
        <w:t>29, 885</w:t>
      </w:r>
      <w:r w:rsidR="00EE23AA" w:rsidRPr="009971F3">
        <w:rPr>
          <w:sz w:val="28"/>
          <w:szCs w:val="28"/>
        </w:rPr>
        <w:t xml:space="preserve"> </w:t>
      </w:r>
      <w:r w:rsidR="00113E7C" w:rsidRPr="00EF5DFA">
        <w:t>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 w:rsidRPr="00EF5DFA">
        <w:t>2020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>2021 год – 0,0 тыс. рублей;</w:t>
      </w:r>
    </w:p>
    <w:p w:rsidR="00113E7C" w:rsidRDefault="00113E7C" w:rsidP="00113E7C">
      <w:pPr>
        <w:autoSpaceDE w:val="0"/>
        <w:autoSpaceDN w:val="0"/>
        <w:adjustRightInd w:val="0"/>
        <w:ind w:firstLine="709"/>
      </w:pPr>
      <w:r>
        <w:t xml:space="preserve">2022 год – </w:t>
      </w:r>
      <w:r w:rsidRPr="00EF5DFA">
        <w:t>0,0 тыс. рублей</w:t>
      </w:r>
      <w:r>
        <w:t>»;</w:t>
      </w:r>
    </w:p>
    <w:p w:rsidR="00113E7C" w:rsidRDefault="00113E7C" w:rsidP="00113E7C">
      <w:pPr>
        <w:autoSpaceDE w:val="0"/>
        <w:autoSpaceDN w:val="0"/>
        <w:adjustRightInd w:val="0"/>
        <w:jc w:val="both"/>
      </w:pPr>
      <w:r>
        <w:tab/>
        <w:t>приложение № 2 к Программе изложить в новой редакции согласно приложению № 1 к данному постановлению;</w:t>
      </w:r>
    </w:p>
    <w:p w:rsidR="00B54A65" w:rsidRDefault="00113E7C" w:rsidP="00B54A65">
      <w:pPr>
        <w:autoSpaceDE w:val="0"/>
        <w:autoSpaceDN w:val="0"/>
        <w:adjustRightInd w:val="0"/>
        <w:jc w:val="both"/>
      </w:pPr>
      <w:r>
        <w:tab/>
        <w:t>приложение № 8 к Программе изложить в новой редакции согласно приложению № 2 к данному постановлению.</w:t>
      </w:r>
    </w:p>
    <w:p w:rsidR="00B54A65" w:rsidRPr="00B54A65" w:rsidRDefault="006A39C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 w:rsidRPr="006A39C5">
        <w:rPr>
          <w:rStyle w:val="20"/>
        </w:rPr>
        <w:t xml:space="preserve">Контроль </w:t>
      </w:r>
      <w:r w:rsidR="00085C59" w:rsidRPr="006A39C5">
        <w:rPr>
          <w:rStyle w:val="20"/>
        </w:rPr>
        <w:t xml:space="preserve">за выполнением постановления возложить на заместителя Главы поселка Нижний Ингаш </w:t>
      </w:r>
      <w:r w:rsidR="00EE23AA">
        <w:rPr>
          <w:rStyle w:val="20"/>
        </w:rPr>
        <w:t>И.В.Фрицлер</w:t>
      </w:r>
      <w:r w:rsidR="00085C59" w:rsidRPr="006A39C5">
        <w:rPr>
          <w:rStyle w:val="20"/>
        </w:rPr>
        <w:t>.</w:t>
      </w:r>
    </w:p>
    <w:p w:rsidR="00B54A6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Style w:val="20"/>
          <w:color w:val="auto"/>
          <w:sz w:val="24"/>
          <w:szCs w:val="24"/>
          <w:lang w:bidi="ar-SA"/>
        </w:rPr>
      </w:pPr>
      <w:r>
        <w:rPr>
          <w:rStyle w:val="20"/>
        </w:rPr>
        <w:t xml:space="preserve"> </w:t>
      </w:r>
      <w:r w:rsidR="00085C59" w:rsidRPr="006A39C5">
        <w:rPr>
          <w:rStyle w:val="20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A39C5" w:rsidRPr="006A39C5">
        <w:rPr>
          <w:rStyle w:val="20"/>
        </w:rPr>
        <w:t>.</w:t>
      </w:r>
    </w:p>
    <w:p w:rsidR="006A39C5" w:rsidRPr="00B54A65" w:rsidRDefault="00B54A65" w:rsidP="00B54A65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rPr>
          <w:rStyle w:val="20"/>
        </w:rPr>
        <w:t>П</w:t>
      </w:r>
      <w:r w:rsidR="00085C59" w:rsidRPr="006A39C5">
        <w:rPr>
          <w:rStyle w:val="20"/>
        </w:rPr>
        <w:t>остановление вступает в силу в день, следующий за днем его</w:t>
      </w:r>
      <w:r w:rsidR="006A39C5" w:rsidRPr="00B54A65">
        <w:rPr>
          <w:sz w:val="26"/>
          <w:szCs w:val="26"/>
        </w:rPr>
        <w:t xml:space="preserve"> </w:t>
      </w:r>
      <w:r w:rsidR="006A39C5" w:rsidRPr="006A39C5">
        <w:rPr>
          <w:rStyle w:val="20"/>
        </w:rPr>
        <w:t>опубликования.</w:t>
      </w:r>
    </w:p>
    <w:p w:rsidR="00085C59" w:rsidRPr="006A39C5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6"/>
          <w:szCs w:val="26"/>
        </w:rPr>
      </w:pPr>
    </w:p>
    <w:p w:rsidR="00085C59" w:rsidRPr="006A39C5" w:rsidRDefault="00085C59">
      <w:pPr>
        <w:rPr>
          <w:sz w:val="26"/>
          <w:szCs w:val="26"/>
        </w:rPr>
      </w:pPr>
    </w:p>
    <w:p w:rsidR="006A39C5" w:rsidRPr="006A39C5" w:rsidRDefault="006A39C5">
      <w:pPr>
        <w:rPr>
          <w:sz w:val="26"/>
          <w:szCs w:val="26"/>
        </w:rPr>
      </w:pPr>
      <w:r w:rsidRPr="006A39C5">
        <w:rPr>
          <w:sz w:val="26"/>
          <w:szCs w:val="26"/>
        </w:rPr>
        <w:t xml:space="preserve">Глава поселка Нижний Ингаш                                </w:t>
      </w:r>
      <w:r>
        <w:rPr>
          <w:sz w:val="26"/>
          <w:szCs w:val="26"/>
        </w:rPr>
        <w:t xml:space="preserve">                        </w:t>
      </w:r>
      <w:r w:rsidRPr="006A39C5">
        <w:rPr>
          <w:sz w:val="26"/>
          <w:szCs w:val="26"/>
        </w:rPr>
        <w:t xml:space="preserve">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67" w:rsidRDefault="00985667" w:rsidP="00113E7C">
      <w:r>
        <w:separator/>
      </w:r>
    </w:p>
  </w:endnote>
  <w:endnote w:type="continuationSeparator" w:id="1">
    <w:p w:rsidR="00985667" w:rsidRDefault="00985667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67" w:rsidRDefault="00985667" w:rsidP="00113E7C">
      <w:r>
        <w:separator/>
      </w:r>
    </w:p>
  </w:footnote>
  <w:footnote w:type="continuationSeparator" w:id="1">
    <w:p w:rsidR="00985667" w:rsidRDefault="00985667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450518"/>
    <w:rsid w:val="004A1693"/>
    <w:rsid w:val="00567792"/>
    <w:rsid w:val="00667A9E"/>
    <w:rsid w:val="00674FAB"/>
    <w:rsid w:val="006A39C5"/>
    <w:rsid w:val="00716227"/>
    <w:rsid w:val="007A5EA0"/>
    <w:rsid w:val="00803641"/>
    <w:rsid w:val="008857FD"/>
    <w:rsid w:val="008D6190"/>
    <w:rsid w:val="00956D54"/>
    <w:rsid w:val="00976F4C"/>
    <w:rsid w:val="00982D7D"/>
    <w:rsid w:val="00985667"/>
    <w:rsid w:val="00A03BAE"/>
    <w:rsid w:val="00A0581E"/>
    <w:rsid w:val="00AC388E"/>
    <w:rsid w:val="00B54A65"/>
    <w:rsid w:val="00C65717"/>
    <w:rsid w:val="00D12412"/>
    <w:rsid w:val="00E46585"/>
    <w:rsid w:val="00EB0B57"/>
    <w:rsid w:val="00EB491D"/>
    <w:rsid w:val="00EE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5</cp:revision>
  <cp:lastPrinted>2020-01-14T02:57:00Z</cp:lastPrinted>
  <dcterms:created xsi:type="dcterms:W3CDTF">2020-01-10T08:41:00Z</dcterms:created>
  <dcterms:modified xsi:type="dcterms:W3CDTF">2020-01-14T02:57:00Z</dcterms:modified>
</cp:coreProperties>
</file>