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84293" w:rsidP="00B52060">
      <w:pPr>
        <w:autoSpaceDE w:val="0"/>
        <w:autoSpaceDN w:val="0"/>
        <w:adjustRightInd w:val="0"/>
        <w:spacing w:after="0" w:line="240" w:lineRule="auto"/>
        <w:outlineLvl w:val="0"/>
        <w:rPr>
          <w:rFonts w:ascii="Times New Roman" w:hAnsi="Times New Roman"/>
          <w:sz w:val="20"/>
          <w:szCs w:val="20"/>
          <w:lang w:eastAsia="ru-RU"/>
        </w:rPr>
      </w:pPr>
      <w:r w:rsidRPr="00D8429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060DF" w:rsidRPr="00246BC5" w:rsidRDefault="003060DF"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C5C2C">
                    <w:rPr>
                      <w:rFonts w:asciiTheme="minorHAnsi" w:hAnsiTheme="minorHAnsi" w:cstheme="minorHAnsi"/>
                      <w:b/>
                      <w:sz w:val="36"/>
                      <w:szCs w:val="36"/>
                    </w:rPr>
                    <w:t>9</w:t>
                  </w:r>
                </w:p>
                <w:p w:rsidR="003060DF" w:rsidRPr="006227DA" w:rsidRDefault="001B79CD" w:rsidP="00433479">
                  <w:pPr>
                    <w:pStyle w:val="aff1"/>
                    <w:jc w:val="center"/>
                    <w:rPr>
                      <w:b/>
                      <w:i/>
                    </w:rPr>
                  </w:pPr>
                  <w:r>
                    <w:rPr>
                      <w:b/>
                      <w:i/>
                    </w:rPr>
                    <w:t xml:space="preserve">   </w:t>
                  </w:r>
                  <w:r w:rsidR="000C5C2C">
                    <w:rPr>
                      <w:b/>
                      <w:i/>
                    </w:rPr>
                    <w:t>03 марта</w:t>
                  </w:r>
                </w:p>
                <w:p w:rsidR="003060DF" w:rsidRPr="00433479" w:rsidRDefault="003060DF"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3E2DDE">
        <w:trPr>
          <w:trHeight w:val="24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9C4EE1" w:rsidRDefault="001466D9" w:rsidP="000C5C2C">
            <w:pPr>
              <w:pStyle w:val="aff1"/>
              <w:rPr>
                <w:sz w:val="24"/>
                <w:szCs w:val="24"/>
              </w:rPr>
            </w:pPr>
            <w:r w:rsidRPr="00E07AAB">
              <w:rPr>
                <w:i/>
                <w:sz w:val="16"/>
                <w:szCs w:val="16"/>
              </w:rPr>
              <w:t>Постановление №</w:t>
            </w:r>
            <w:r w:rsidR="000C5C2C">
              <w:rPr>
                <w:i/>
                <w:sz w:val="16"/>
                <w:szCs w:val="16"/>
              </w:rPr>
              <w:t>32</w:t>
            </w:r>
            <w:r w:rsidRPr="00E07AAB">
              <w:rPr>
                <w:i/>
                <w:sz w:val="16"/>
                <w:szCs w:val="16"/>
              </w:rPr>
              <w:t xml:space="preserve"> от </w:t>
            </w:r>
            <w:r w:rsidR="000C5C2C">
              <w:rPr>
                <w:i/>
                <w:sz w:val="16"/>
                <w:szCs w:val="16"/>
              </w:rPr>
              <w:t>03</w:t>
            </w:r>
            <w:r w:rsidRPr="00E07AAB">
              <w:rPr>
                <w:i/>
                <w:sz w:val="16"/>
                <w:szCs w:val="16"/>
              </w:rPr>
              <w:t>.0</w:t>
            </w:r>
            <w:r w:rsidR="000C5C2C">
              <w:rPr>
                <w:i/>
                <w:sz w:val="16"/>
                <w:szCs w:val="16"/>
              </w:rPr>
              <w:t>3</w:t>
            </w:r>
            <w:r w:rsidRPr="00E07AAB">
              <w:rPr>
                <w:i/>
                <w:sz w:val="16"/>
                <w:szCs w:val="16"/>
              </w:rPr>
              <w:t xml:space="preserve">.2021 </w:t>
            </w:r>
            <w:r w:rsidR="000C5C2C">
              <w:rPr>
                <w:i/>
                <w:sz w:val="16"/>
                <w:szCs w:val="16"/>
              </w:rPr>
              <w:t>«</w:t>
            </w:r>
            <w:r w:rsidR="000C5C2C" w:rsidRPr="000C5C2C">
              <w:rPr>
                <w:i/>
                <w:sz w:val="16"/>
                <w:szCs w:val="16"/>
              </w:rPr>
              <w:t>О внесении изменений и дополнений в постановление администрации поселка Нижний Ингаш Нижнеингашского района Красноярского края от 23.04.2019года №66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tc>
        <w:tc>
          <w:tcPr>
            <w:tcW w:w="1644" w:type="dxa"/>
          </w:tcPr>
          <w:p w:rsidR="00D77358" w:rsidRDefault="00E07AAB" w:rsidP="005616BF">
            <w:pPr>
              <w:pStyle w:val="aff1"/>
              <w:rPr>
                <w:i/>
                <w:noProof/>
                <w:sz w:val="16"/>
                <w:szCs w:val="16"/>
              </w:rPr>
            </w:pPr>
            <w:r>
              <w:rPr>
                <w:i/>
                <w:noProof/>
                <w:sz w:val="16"/>
                <w:szCs w:val="16"/>
              </w:rPr>
              <w:t>1</w:t>
            </w:r>
            <w:r w:rsidR="00DD62E5">
              <w:rPr>
                <w:i/>
                <w:noProof/>
                <w:sz w:val="16"/>
                <w:szCs w:val="16"/>
              </w:rPr>
              <w:t>-</w:t>
            </w:r>
            <w:r w:rsidR="000C5C2C">
              <w:rPr>
                <w:i/>
                <w:noProof/>
                <w:sz w:val="16"/>
                <w:szCs w:val="16"/>
              </w:rPr>
              <w:t>2</w:t>
            </w:r>
            <w:r>
              <w:rPr>
                <w:i/>
                <w:noProof/>
                <w:sz w:val="16"/>
                <w:szCs w:val="16"/>
              </w:rPr>
              <w:t xml:space="preserve"> стр.</w:t>
            </w:r>
          </w:p>
        </w:tc>
      </w:tr>
    </w:tbl>
    <w:p w:rsidR="003060DF" w:rsidRPr="003060DF" w:rsidRDefault="003060DF" w:rsidP="003060DF">
      <w:pPr>
        <w:jc w:val="center"/>
        <w:rPr>
          <w:rFonts w:ascii="Times New Roman" w:hAnsi="Times New Roman"/>
          <w:sz w:val="24"/>
          <w:szCs w:val="24"/>
        </w:rPr>
      </w:pPr>
      <w:r w:rsidRPr="003060DF">
        <w:rPr>
          <w:rFonts w:ascii="Times New Roman" w:hAnsi="Times New Roman"/>
          <w:noProof/>
          <w:sz w:val="24"/>
          <w:szCs w:val="24"/>
          <w:lang w:eastAsia="ru-RU"/>
        </w:rPr>
        <w:drawing>
          <wp:inline distT="0" distB="0" distL="0" distR="0">
            <wp:extent cx="543560" cy="664210"/>
            <wp:effectExtent l="19050" t="0" r="8890"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0C5C2C" w:rsidRPr="000C5C2C" w:rsidRDefault="000C5C2C" w:rsidP="000C5C2C">
      <w:pPr>
        <w:pStyle w:val="aff1"/>
        <w:jc w:val="center"/>
        <w:rPr>
          <w:sz w:val="24"/>
          <w:szCs w:val="24"/>
        </w:rPr>
      </w:pPr>
      <w:r w:rsidRPr="000C5C2C">
        <w:rPr>
          <w:sz w:val="24"/>
          <w:szCs w:val="24"/>
        </w:rPr>
        <w:t>АДМИНИСТРАЦИЯ ПОСЁЛКА НИЖНИЙ ИНГАШ</w:t>
      </w:r>
    </w:p>
    <w:p w:rsidR="000C5C2C" w:rsidRPr="000C5C2C" w:rsidRDefault="000C5C2C" w:rsidP="000C5C2C">
      <w:pPr>
        <w:pStyle w:val="aff1"/>
        <w:jc w:val="center"/>
        <w:rPr>
          <w:sz w:val="24"/>
          <w:szCs w:val="24"/>
        </w:rPr>
      </w:pPr>
      <w:r w:rsidRPr="000C5C2C">
        <w:rPr>
          <w:sz w:val="24"/>
          <w:szCs w:val="24"/>
        </w:rPr>
        <w:t>НИЖНЕИНГАШСКОГО РАЙОНА</w:t>
      </w:r>
    </w:p>
    <w:p w:rsidR="000C5C2C" w:rsidRPr="000C5C2C" w:rsidRDefault="000C5C2C" w:rsidP="000C5C2C">
      <w:pPr>
        <w:pStyle w:val="aff1"/>
        <w:jc w:val="center"/>
        <w:rPr>
          <w:sz w:val="24"/>
          <w:szCs w:val="24"/>
        </w:rPr>
      </w:pPr>
      <w:r w:rsidRPr="000C5C2C">
        <w:rPr>
          <w:sz w:val="24"/>
          <w:szCs w:val="24"/>
        </w:rPr>
        <w:t>КРАСНОЯРСКОГО КРАЯ</w:t>
      </w:r>
    </w:p>
    <w:p w:rsidR="000C5C2C" w:rsidRPr="000C5C2C" w:rsidRDefault="000C5C2C" w:rsidP="000C5C2C">
      <w:pPr>
        <w:pStyle w:val="aff1"/>
        <w:jc w:val="center"/>
        <w:rPr>
          <w:sz w:val="24"/>
          <w:szCs w:val="24"/>
        </w:rPr>
      </w:pPr>
      <w:r w:rsidRPr="000C5C2C">
        <w:rPr>
          <w:sz w:val="24"/>
          <w:szCs w:val="24"/>
        </w:rPr>
        <w:t>ПОСТАНОВЛЕНИЕ</w:t>
      </w:r>
    </w:p>
    <w:p w:rsidR="000C5C2C" w:rsidRPr="000C5C2C" w:rsidRDefault="000C5C2C" w:rsidP="000C5C2C">
      <w:pPr>
        <w:pStyle w:val="aff1"/>
        <w:rPr>
          <w:sz w:val="24"/>
          <w:szCs w:val="24"/>
        </w:rPr>
      </w:pPr>
      <w:r w:rsidRPr="000C5C2C">
        <w:rPr>
          <w:sz w:val="24"/>
          <w:szCs w:val="24"/>
        </w:rPr>
        <w:t xml:space="preserve">03.03.2021г.                                    </w:t>
      </w:r>
      <w:r>
        <w:rPr>
          <w:sz w:val="24"/>
          <w:szCs w:val="24"/>
        </w:rPr>
        <w:t xml:space="preserve">           </w:t>
      </w:r>
      <w:r w:rsidRPr="000C5C2C">
        <w:rPr>
          <w:sz w:val="24"/>
          <w:szCs w:val="24"/>
        </w:rPr>
        <w:t xml:space="preserve">   пгт Нижний Ингаш                                       № 32</w:t>
      </w:r>
    </w:p>
    <w:p w:rsidR="000C5C2C" w:rsidRPr="000C5C2C" w:rsidRDefault="000C5C2C" w:rsidP="000C5C2C">
      <w:pPr>
        <w:pStyle w:val="aff1"/>
        <w:rPr>
          <w:sz w:val="24"/>
          <w:szCs w:val="24"/>
        </w:rPr>
      </w:pPr>
    </w:p>
    <w:p w:rsidR="000C5C2C" w:rsidRPr="000C5C2C" w:rsidRDefault="000C5C2C" w:rsidP="000C5C2C">
      <w:pPr>
        <w:pStyle w:val="aff1"/>
        <w:rPr>
          <w:sz w:val="24"/>
          <w:szCs w:val="24"/>
        </w:rPr>
      </w:pPr>
      <w:r w:rsidRPr="000C5C2C">
        <w:rPr>
          <w:sz w:val="24"/>
          <w:szCs w:val="24"/>
        </w:rPr>
        <w:t xml:space="preserve">           О внесении изменений и дополнений в постановление администрации поселка Нижний Ингаш Нижнеингашского района Красноярского края от 23.04.2019года №66 </w:t>
      </w:r>
      <w:r>
        <w:rPr>
          <w:sz w:val="24"/>
          <w:szCs w:val="24"/>
        </w:rPr>
        <w:t>«</w:t>
      </w:r>
      <w:r w:rsidRPr="000C5C2C">
        <w:rPr>
          <w:sz w:val="24"/>
          <w:szCs w:val="24"/>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0C5C2C" w:rsidRPr="000C5C2C" w:rsidRDefault="000C5C2C" w:rsidP="000C5C2C">
      <w:pPr>
        <w:pStyle w:val="aff1"/>
        <w:rPr>
          <w:sz w:val="24"/>
          <w:szCs w:val="24"/>
        </w:rPr>
      </w:pPr>
    </w:p>
    <w:p w:rsidR="000C5C2C" w:rsidRPr="000C5C2C" w:rsidRDefault="000C5C2C" w:rsidP="0056579D">
      <w:pPr>
        <w:pStyle w:val="aff1"/>
        <w:jc w:val="both"/>
        <w:rPr>
          <w:sz w:val="24"/>
          <w:szCs w:val="24"/>
        </w:rPr>
      </w:pPr>
      <w:r w:rsidRPr="000C5C2C">
        <w:rPr>
          <w:sz w:val="24"/>
          <w:szCs w:val="24"/>
        </w:rPr>
        <w:t xml:space="preserve">В связи с кадровыми изменениями, руководствуясь Уставом поселка Нижний Ингаш Нижнеингашского района Красноярского края, </w:t>
      </w:r>
    </w:p>
    <w:p w:rsidR="000C5C2C" w:rsidRPr="000C5C2C" w:rsidRDefault="000C5C2C" w:rsidP="0056579D">
      <w:pPr>
        <w:pStyle w:val="aff1"/>
        <w:jc w:val="both"/>
        <w:rPr>
          <w:sz w:val="24"/>
          <w:szCs w:val="24"/>
        </w:rPr>
      </w:pPr>
      <w:r w:rsidRPr="000C5C2C">
        <w:rPr>
          <w:sz w:val="24"/>
          <w:szCs w:val="24"/>
        </w:rPr>
        <w:t>ПОСТАНОВЛЯЮ:</w:t>
      </w:r>
    </w:p>
    <w:p w:rsidR="000C5C2C" w:rsidRPr="000C5C2C" w:rsidRDefault="000C5C2C" w:rsidP="0056579D">
      <w:pPr>
        <w:pStyle w:val="aff1"/>
        <w:jc w:val="both"/>
        <w:rPr>
          <w:sz w:val="24"/>
          <w:szCs w:val="24"/>
        </w:rPr>
      </w:pPr>
      <w:r w:rsidRPr="000C5C2C">
        <w:rPr>
          <w:sz w:val="24"/>
          <w:szCs w:val="24"/>
        </w:rPr>
        <w:t xml:space="preserve">          1. Внести изменения и дополнения в состав комиссии (Приложение №1) к постановлению администрации поселка Нижний Ингаш Нижнеингашского района Красноярского края № 66 от 23.04.2019года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0C5C2C" w:rsidRPr="000C5C2C" w:rsidRDefault="000C5C2C" w:rsidP="00744B33">
      <w:pPr>
        <w:pStyle w:val="aff1"/>
        <w:jc w:val="both"/>
        <w:rPr>
          <w:sz w:val="24"/>
          <w:szCs w:val="24"/>
        </w:rPr>
      </w:pPr>
      <w:r w:rsidRPr="000C5C2C">
        <w:rPr>
          <w:sz w:val="24"/>
          <w:szCs w:val="24"/>
        </w:rPr>
        <w:t xml:space="preserve">          2. Контроль за исполнением настоящего Постановления возложить на заместителя Главы поселка Нижний Ингаш В.А. Глазкова. </w:t>
      </w:r>
    </w:p>
    <w:p w:rsidR="000C5C2C" w:rsidRPr="000C5C2C" w:rsidRDefault="000C5C2C" w:rsidP="00744B33">
      <w:pPr>
        <w:pStyle w:val="aff1"/>
        <w:jc w:val="both"/>
        <w:rPr>
          <w:iCs/>
          <w:sz w:val="24"/>
          <w:szCs w:val="24"/>
        </w:rPr>
      </w:pPr>
      <w:r w:rsidRPr="000C5C2C">
        <w:rPr>
          <w:sz w:val="24"/>
          <w:szCs w:val="24"/>
        </w:rPr>
        <w:t xml:space="preserve">          3. Постановление вступает в силу </w:t>
      </w:r>
      <w:r w:rsidRPr="000C5C2C">
        <w:rPr>
          <w:iCs/>
          <w:sz w:val="24"/>
          <w:szCs w:val="24"/>
        </w:rPr>
        <w:t>после официального опубликования</w:t>
      </w:r>
      <w:r w:rsidRPr="000C5C2C">
        <w:rPr>
          <w:i/>
          <w:iCs/>
          <w:sz w:val="24"/>
          <w:szCs w:val="24"/>
        </w:rPr>
        <w:t xml:space="preserve"> </w:t>
      </w:r>
      <w:r w:rsidRPr="000C5C2C">
        <w:rPr>
          <w:iCs/>
          <w:sz w:val="24"/>
          <w:szCs w:val="24"/>
        </w:rPr>
        <w:t>в печатном издании</w:t>
      </w:r>
      <w:r w:rsidRPr="000C5C2C">
        <w:rPr>
          <w:i/>
          <w:iCs/>
          <w:sz w:val="24"/>
          <w:szCs w:val="24"/>
        </w:rPr>
        <w:t xml:space="preserve"> </w:t>
      </w:r>
      <w:r w:rsidRPr="000C5C2C">
        <w:rPr>
          <w:iCs/>
          <w:sz w:val="24"/>
          <w:szCs w:val="24"/>
        </w:rPr>
        <w:t>«Вестник муниципального образования поселок Нижний Ингаш».</w:t>
      </w:r>
    </w:p>
    <w:p w:rsidR="000C5C2C" w:rsidRPr="000C5C2C" w:rsidRDefault="000C5C2C" w:rsidP="000C5C2C">
      <w:pPr>
        <w:pStyle w:val="aff1"/>
        <w:rPr>
          <w:sz w:val="24"/>
          <w:szCs w:val="24"/>
        </w:rPr>
      </w:pPr>
      <w:r w:rsidRPr="000C5C2C">
        <w:rPr>
          <w:sz w:val="24"/>
          <w:szCs w:val="24"/>
        </w:rPr>
        <w:t>Глава поселка</w:t>
      </w:r>
    </w:p>
    <w:p w:rsidR="000C5C2C" w:rsidRPr="000C5C2C" w:rsidRDefault="000C5C2C" w:rsidP="000C5C2C">
      <w:pPr>
        <w:pStyle w:val="aff1"/>
        <w:rPr>
          <w:sz w:val="24"/>
          <w:szCs w:val="24"/>
        </w:rPr>
      </w:pPr>
      <w:r w:rsidRPr="000C5C2C">
        <w:rPr>
          <w:sz w:val="24"/>
          <w:szCs w:val="24"/>
        </w:rPr>
        <w:t>Нижний Ингаш                                                                                         Б.И. Гузей</w:t>
      </w:r>
    </w:p>
    <w:p w:rsidR="000C5C2C" w:rsidRDefault="000C5C2C" w:rsidP="000C5C2C">
      <w:pPr>
        <w:pStyle w:val="aff1"/>
        <w:jc w:val="right"/>
        <w:rPr>
          <w:sz w:val="16"/>
          <w:szCs w:val="16"/>
        </w:rPr>
      </w:pPr>
    </w:p>
    <w:p w:rsidR="000C5C2C" w:rsidRPr="000C5C2C" w:rsidRDefault="000C5C2C" w:rsidP="000C5C2C">
      <w:pPr>
        <w:pStyle w:val="aff1"/>
        <w:jc w:val="right"/>
        <w:rPr>
          <w:sz w:val="16"/>
          <w:szCs w:val="16"/>
        </w:rPr>
      </w:pPr>
      <w:r w:rsidRPr="000C5C2C">
        <w:rPr>
          <w:sz w:val="16"/>
          <w:szCs w:val="16"/>
        </w:rPr>
        <w:t>Приложение № 1</w:t>
      </w:r>
    </w:p>
    <w:p w:rsidR="000C5C2C" w:rsidRPr="000C5C2C" w:rsidRDefault="000C5C2C" w:rsidP="000C5C2C">
      <w:pPr>
        <w:pStyle w:val="aff1"/>
        <w:jc w:val="right"/>
        <w:rPr>
          <w:sz w:val="16"/>
          <w:szCs w:val="16"/>
        </w:rPr>
      </w:pPr>
      <w:r w:rsidRPr="000C5C2C">
        <w:rPr>
          <w:sz w:val="16"/>
          <w:szCs w:val="16"/>
        </w:rPr>
        <w:t xml:space="preserve">        к Постановлению администрации </w:t>
      </w:r>
    </w:p>
    <w:p w:rsidR="000C5C2C" w:rsidRPr="000C5C2C" w:rsidRDefault="000C5C2C" w:rsidP="000C5C2C">
      <w:pPr>
        <w:pStyle w:val="aff1"/>
        <w:jc w:val="right"/>
        <w:rPr>
          <w:sz w:val="16"/>
          <w:szCs w:val="16"/>
        </w:rPr>
      </w:pPr>
      <w:r w:rsidRPr="000C5C2C">
        <w:rPr>
          <w:sz w:val="16"/>
          <w:szCs w:val="16"/>
        </w:rPr>
        <w:t xml:space="preserve">    от «03» марта 2021г. № 32</w:t>
      </w:r>
    </w:p>
    <w:p w:rsidR="000C5C2C" w:rsidRPr="000C5C2C" w:rsidRDefault="000C5C2C" w:rsidP="000C5C2C">
      <w:pPr>
        <w:pStyle w:val="aff1"/>
        <w:rPr>
          <w:sz w:val="24"/>
          <w:szCs w:val="24"/>
        </w:rPr>
      </w:pPr>
    </w:p>
    <w:p w:rsidR="000C5C2C" w:rsidRPr="000C5C2C" w:rsidRDefault="000C5C2C" w:rsidP="000C5C2C">
      <w:pPr>
        <w:pStyle w:val="aff1"/>
        <w:rPr>
          <w:sz w:val="24"/>
          <w:szCs w:val="24"/>
        </w:rPr>
      </w:pPr>
    </w:p>
    <w:p w:rsidR="000C5C2C" w:rsidRDefault="000C5C2C" w:rsidP="000C5C2C">
      <w:pPr>
        <w:pStyle w:val="aff1"/>
      </w:pPr>
      <w:r>
        <w:t>Состав</w:t>
      </w:r>
    </w:p>
    <w:p w:rsidR="000C5C2C" w:rsidRDefault="000C5C2C" w:rsidP="000C5C2C">
      <w:pPr>
        <w:pStyle w:val="aff1"/>
      </w:pPr>
      <w:r>
        <w:t>межведомственной комиссии по оценке и обследованию помещения</w:t>
      </w:r>
    </w:p>
    <w:p w:rsidR="000C5C2C" w:rsidRDefault="000C5C2C" w:rsidP="000C5C2C">
      <w:pPr>
        <w:pStyle w:val="aff1"/>
      </w:pPr>
      <w:r>
        <w:t xml:space="preserve">в целях признания его жилым помещением, жилого помещения </w:t>
      </w:r>
    </w:p>
    <w:p w:rsidR="000C5C2C" w:rsidRDefault="000C5C2C" w:rsidP="000C5C2C">
      <w:pPr>
        <w:pStyle w:val="aff1"/>
      </w:pPr>
      <w:r>
        <w:t xml:space="preserve">пригодным (непригодным) для проживания граждан, </w:t>
      </w:r>
    </w:p>
    <w:p w:rsidR="000C5C2C" w:rsidRDefault="000C5C2C" w:rsidP="000C5C2C">
      <w:pPr>
        <w:pStyle w:val="aff1"/>
      </w:pPr>
      <w:r>
        <w:t xml:space="preserve">а также многоквартирного дома в целях признания </w:t>
      </w:r>
    </w:p>
    <w:p w:rsidR="000C5C2C" w:rsidRDefault="000C5C2C" w:rsidP="000C5C2C">
      <w:pPr>
        <w:pStyle w:val="aff1"/>
      </w:pPr>
      <w:r>
        <w:t>аварийным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0C5C2C" w:rsidRPr="00BA0C18" w:rsidTr="00472029">
        <w:tblPrEx>
          <w:tblCellMar>
            <w:top w:w="0" w:type="dxa"/>
            <w:bottom w:w="0" w:type="dxa"/>
          </w:tblCellMar>
        </w:tblPrEx>
        <w:tc>
          <w:tcPr>
            <w:tcW w:w="3515" w:type="dxa"/>
            <w:tcBorders>
              <w:top w:val="nil"/>
              <w:left w:val="nil"/>
              <w:bottom w:val="nil"/>
              <w:right w:val="nil"/>
            </w:tcBorders>
          </w:tcPr>
          <w:p w:rsidR="000C5C2C" w:rsidRPr="001137A1" w:rsidRDefault="000C5C2C" w:rsidP="000C5C2C">
            <w:pPr>
              <w:pStyle w:val="aff1"/>
              <w:rPr>
                <w:bCs/>
                <w:szCs w:val="28"/>
              </w:rPr>
            </w:pPr>
            <w:r w:rsidRPr="001137A1">
              <w:rPr>
                <w:bCs/>
                <w:szCs w:val="28"/>
              </w:rPr>
              <w:t>Председатель комиссии</w:t>
            </w:r>
          </w:p>
          <w:p w:rsidR="000C5C2C" w:rsidRPr="001137A1" w:rsidRDefault="000C5C2C" w:rsidP="000C5C2C">
            <w:pPr>
              <w:pStyle w:val="aff1"/>
              <w:rPr>
                <w:iCs/>
                <w:szCs w:val="28"/>
              </w:rPr>
            </w:pPr>
            <w:r w:rsidRPr="001137A1">
              <w:rPr>
                <w:iCs/>
                <w:szCs w:val="28"/>
              </w:rPr>
              <w:t>Глазков В.А.</w:t>
            </w:r>
          </w:p>
          <w:p w:rsidR="000C5C2C" w:rsidRPr="001137A1" w:rsidRDefault="000C5C2C" w:rsidP="000C5C2C">
            <w:pPr>
              <w:pStyle w:val="aff1"/>
              <w:rPr>
                <w:i/>
                <w:iCs/>
                <w:szCs w:val="28"/>
              </w:rPr>
            </w:pPr>
          </w:p>
        </w:tc>
        <w:tc>
          <w:tcPr>
            <w:tcW w:w="330" w:type="dxa"/>
            <w:tcBorders>
              <w:top w:val="nil"/>
              <w:left w:val="nil"/>
              <w:bottom w:val="nil"/>
              <w:right w:val="nil"/>
            </w:tcBorders>
          </w:tcPr>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Pr="001137A1" w:rsidRDefault="000C5C2C" w:rsidP="000C5C2C">
            <w:pPr>
              <w:pStyle w:val="aff1"/>
              <w:rPr>
                <w:iCs/>
                <w:szCs w:val="28"/>
              </w:rPr>
            </w:pPr>
            <w:r w:rsidRPr="001137A1">
              <w:rPr>
                <w:iCs/>
                <w:szCs w:val="28"/>
              </w:rPr>
              <w:t xml:space="preserve">Заместитель главы поселка Нижний Ингаш по </w:t>
            </w:r>
            <w:r>
              <w:rPr>
                <w:iCs/>
                <w:szCs w:val="28"/>
              </w:rPr>
              <w:t>оперативным и хозяйственным вопросам</w:t>
            </w:r>
            <w:r w:rsidRPr="001137A1">
              <w:rPr>
                <w:iCs/>
                <w:szCs w:val="28"/>
              </w:rPr>
              <w:t xml:space="preserve"> </w:t>
            </w:r>
            <w:r>
              <w:rPr>
                <w:iCs/>
                <w:szCs w:val="28"/>
              </w:rPr>
              <w:t xml:space="preserve">(представитель муниципального жилищного контроля) </w:t>
            </w:r>
          </w:p>
        </w:tc>
      </w:tr>
      <w:tr w:rsidR="000C5C2C" w:rsidRPr="00BA0C18" w:rsidTr="00472029">
        <w:tblPrEx>
          <w:tblCellMar>
            <w:top w:w="0" w:type="dxa"/>
            <w:bottom w:w="0" w:type="dxa"/>
          </w:tblCellMar>
        </w:tblPrEx>
        <w:tc>
          <w:tcPr>
            <w:tcW w:w="3515" w:type="dxa"/>
            <w:tcBorders>
              <w:top w:val="nil"/>
              <w:left w:val="nil"/>
              <w:bottom w:val="nil"/>
              <w:right w:val="nil"/>
            </w:tcBorders>
          </w:tcPr>
          <w:p w:rsidR="000C5C2C" w:rsidRDefault="000C5C2C" w:rsidP="000C5C2C">
            <w:pPr>
              <w:pStyle w:val="aff1"/>
              <w:rPr>
                <w:bCs/>
                <w:szCs w:val="28"/>
              </w:rPr>
            </w:pPr>
          </w:p>
          <w:p w:rsidR="000C5C2C" w:rsidRPr="001137A1" w:rsidRDefault="000C5C2C" w:rsidP="000C5C2C">
            <w:pPr>
              <w:pStyle w:val="aff1"/>
              <w:rPr>
                <w:bCs/>
                <w:szCs w:val="28"/>
              </w:rPr>
            </w:pPr>
            <w:r w:rsidRPr="001137A1">
              <w:rPr>
                <w:bCs/>
                <w:szCs w:val="28"/>
              </w:rPr>
              <w:t>Заместитель председателя комиссии</w:t>
            </w:r>
          </w:p>
          <w:p w:rsidR="000C5C2C" w:rsidRPr="001137A1" w:rsidRDefault="000C5C2C" w:rsidP="000C5C2C">
            <w:pPr>
              <w:pStyle w:val="aff1"/>
              <w:rPr>
                <w:iCs/>
                <w:szCs w:val="28"/>
              </w:rPr>
            </w:pPr>
            <w:r>
              <w:rPr>
                <w:iCs/>
                <w:szCs w:val="28"/>
              </w:rPr>
              <w:t>Фрицлер И.В.</w:t>
            </w:r>
          </w:p>
          <w:p w:rsidR="000C5C2C" w:rsidRPr="001137A1" w:rsidRDefault="000C5C2C" w:rsidP="000C5C2C">
            <w:pPr>
              <w:pStyle w:val="aff1"/>
              <w:rPr>
                <w:i/>
                <w:iCs/>
                <w:szCs w:val="28"/>
              </w:rPr>
            </w:pPr>
          </w:p>
        </w:tc>
        <w:tc>
          <w:tcPr>
            <w:tcW w:w="330" w:type="dxa"/>
            <w:tcBorders>
              <w:top w:val="nil"/>
              <w:left w:val="nil"/>
              <w:bottom w:val="nil"/>
              <w:right w:val="nil"/>
            </w:tcBorders>
          </w:tcPr>
          <w:p w:rsidR="000C5C2C" w:rsidRDefault="000C5C2C" w:rsidP="000C5C2C">
            <w:pPr>
              <w:pStyle w:val="aff1"/>
              <w:rPr>
                <w:szCs w:val="28"/>
              </w:rPr>
            </w:pPr>
          </w:p>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Default="000C5C2C" w:rsidP="000C5C2C">
            <w:pPr>
              <w:pStyle w:val="aff1"/>
              <w:rPr>
                <w:szCs w:val="28"/>
              </w:rPr>
            </w:pPr>
          </w:p>
          <w:p w:rsidR="000C5C2C" w:rsidRPr="001137A1" w:rsidRDefault="000C5C2C" w:rsidP="000C5C2C">
            <w:pPr>
              <w:pStyle w:val="aff1"/>
              <w:rPr>
                <w:szCs w:val="28"/>
              </w:rPr>
            </w:pPr>
            <w:r w:rsidRPr="001137A1">
              <w:rPr>
                <w:iCs/>
                <w:szCs w:val="28"/>
              </w:rPr>
              <w:t>Заместитель главы поселка Нижний Ингаш</w:t>
            </w:r>
            <w:r>
              <w:rPr>
                <w:iCs/>
                <w:szCs w:val="28"/>
              </w:rPr>
              <w:t xml:space="preserve"> </w:t>
            </w:r>
            <w:r w:rsidRPr="001137A1">
              <w:rPr>
                <w:iCs/>
                <w:szCs w:val="28"/>
              </w:rPr>
              <w:t xml:space="preserve"> по социальным вопросам </w:t>
            </w:r>
            <w:r>
              <w:rPr>
                <w:iCs/>
                <w:szCs w:val="28"/>
              </w:rPr>
              <w:t xml:space="preserve"> </w:t>
            </w:r>
          </w:p>
        </w:tc>
      </w:tr>
      <w:tr w:rsidR="000C5C2C" w:rsidRPr="00BA0C18" w:rsidTr="00472029">
        <w:tblPrEx>
          <w:tblCellMar>
            <w:top w:w="0" w:type="dxa"/>
            <w:bottom w:w="0" w:type="dxa"/>
          </w:tblCellMar>
        </w:tblPrEx>
        <w:tc>
          <w:tcPr>
            <w:tcW w:w="3515" w:type="dxa"/>
            <w:tcBorders>
              <w:top w:val="nil"/>
              <w:left w:val="nil"/>
              <w:bottom w:val="nil"/>
              <w:right w:val="nil"/>
            </w:tcBorders>
          </w:tcPr>
          <w:p w:rsidR="000C5C2C" w:rsidRPr="001137A1" w:rsidRDefault="000C5C2C" w:rsidP="000C5C2C">
            <w:pPr>
              <w:pStyle w:val="aff1"/>
              <w:rPr>
                <w:bCs/>
                <w:szCs w:val="28"/>
              </w:rPr>
            </w:pPr>
            <w:r w:rsidRPr="001137A1">
              <w:rPr>
                <w:bCs/>
                <w:szCs w:val="28"/>
              </w:rPr>
              <w:t xml:space="preserve">Секретарь комиссии </w:t>
            </w:r>
          </w:p>
          <w:p w:rsidR="000C5C2C" w:rsidRPr="001137A1" w:rsidRDefault="000C5C2C" w:rsidP="000C5C2C">
            <w:pPr>
              <w:pStyle w:val="aff1"/>
              <w:rPr>
                <w:iCs/>
                <w:szCs w:val="28"/>
              </w:rPr>
            </w:pPr>
            <w:r>
              <w:rPr>
                <w:iCs/>
                <w:szCs w:val="28"/>
              </w:rPr>
              <w:t>Какаулина Т.В.</w:t>
            </w:r>
          </w:p>
          <w:p w:rsidR="000C5C2C" w:rsidRPr="001137A1" w:rsidRDefault="000C5C2C" w:rsidP="000C5C2C">
            <w:pPr>
              <w:pStyle w:val="aff1"/>
              <w:rPr>
                <w:i/>
                <w:iCs/>
                <w:szCs w:val="28"/>
              </w:rPr>
            </w:pPr>
          </w:p>
        </w:tc>
        <w:tc>
          <w:tcPr>
            <w:tcW w:w="330" w:type="dxa"/>
            <w:tcBorders>
              <w:top w:val="nil"/>
              <w:left w:val="nil"/>
              <w:bottom w:val="nil"/>
              <w:right w:val="nil"/>
            </w:tcBorders>
          </w:tcPr>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Pr="001137A1" w:rsidRDefault="000C5C2C" w:rsidP="000C5C2C">
            <w:pPr>
              <w:pStyle w:val="aff1"/>
              <w:rPr>
                <w:szCs w:val="28"/>
              </w:rPr>
            </w:pPr>
            <w:r>
              <w:rPr>
                <w:iCs/>
                <w:szCs w:val="28"/>
              </w:rPr>
              <w:t>С</w:t>
            </w:r>
            <w:r w:rsidRPr="001137A1">
              <w:rPr>
                <w:iCs/>
                <w:szCs w:val="28"/>
              </w:rPr>
              <w:t xml:space="preserve">пециалист </w:t>
            </w:r>
            <w:r>
              <w:rPr>
                <w:iCs/>
                <w:szCs w:val="28"/>
              </w:rPr>
              <w:t xml:space="preserve">1 категории </w:t>
            </w:r>
            <w:r w:rsidRPr="001137A1">
              <w:rPr>
                <w:iCs/>
                <w:szCs w:val="28"/>
              </w:rPr>
              <w:t xml:space="preserve">администрации поселка Нижний Ингаш </w:t>
            </w:r>
          </w:p>
        </w:tc>
      </w:tr>
      <w:tr w:rsidR="000C5C2C" w:rsidRPr="00BA0C18" w:rsidTr="00472029">
        <w:tblPrEx>
          <w:tblCellMar>
            <w:top w:w="0" w:type="dxa"/>
            <w:bottom w:w="0" w:type="dxa"/>
          </w:tblCellMar>
        </w:tblPrEx>
        <w:tc>
          <w:tcPr>
            <w:tcW w:w="3515" w:type="dxa"/>
            <w:tcBorders>
              <w:top w:val="nil"/>
              <w:left w:val="nil"/>
              <w:bottom w:val="nil"/>
              <w:right w:val="nil"/>
            </w:tcBorders>
          </w:tcPr>
          <w:p w:rsidR="000C5C2C" w:rsidRPr="001137A1" w:rsidRDefault="000C5C2C" w:rsidP="000C5C2C">
            <w:pPr>
              <w:pStyle w:val="aff1"/>
              <w:rPr>
                <w:bCs/>
                <w:szCs w:val="28"/>
              </w:rPr>
            </w:pPr>
            <w:r w:rsidRPr="001137A1">
              <w:rPr>
                <w:bCs/>
                <w:szCs w:val="28"/>
              </w:rPr>
              <w:t>Члены комиссии:</w:t>
            </w:r>
          </w:p>
          <w:p w:rsidR="000C5C2C" w:rsidRPr="001137A1" w:rsidRDefault="000C5C2C" w:rsidP="000C5C2C">
            <w:pPr>
              <w:pStyle w:val="aff1"/>
              <w:rPr>
                <w:iCs/>
                <w:szCs w:val="28"/>
              </w:rPr>
            </w:pPr>
          </w:p>
        </w:tc>
        <w:tc>
          <w:tcPr>
            <w:tcW w:w="330" w:type="dxa"/>
            <w:tcBorders>
              <w:top w:val="nil"/>
              <w:left w:val="nil"/>
              <w:bottom w:val="nil"/>
              <w:right w:val="nil"/>
            </w:tcBorders>
          </w:tcPr>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Pr="001137A1" w:rsidRDefault="000C5C2C" w:rsidP="000C5C2C">
            <w:pPr>
              <w:pStyle w:val="aff1"/>
              <w:rPr>
                <w:szCs w:val="28"/>
              </w:rPr>
            </w:pPr>
            <w:r>
              <w:rPr>
                <w:szCs w:val="28"/>
              </w:rPr>
              <w:t>Представитель</w:t>
            </w:r>
            <w:r w:rsidRPr="001137A1">
              <w:rPr>
                <w:szCs w:val="28"/>
              </w:rPr>
              <w:t xml:space="preserve"> отдела архитектуры и градостроительства администрации района (по согласованию)</w:t>
            </w:r>
          </w:p>
        </w:tc>
      </w:tr>
      <w:tr w:rsidR="000C5C2C" w:rsidRPr="00BA0C18" w:rsidTr="00472029">
        <w:tblPrEx>
          <w:tblCellMar>
            <w:top w:w="0" w:type="dxa"/>
            <w:bottom w:w="0" w:type="dxa"/>
          </w:tblCellMar>
        </w:tblPrEx>
        <w:tc>
          <w:tcPr>
            <w:tcW w:w="3515" w:type="dxa"/>
            <w:tcBorders>
              <w:top w:val="nil"/>
              <w:left w:val="nil"/>
              <w:bottom w:val="nil"/>
              <w:right w:val="nil"/>
            </w:tcBorders>
          </w:tcPr>
          <w:p w:rsidR="000C5C2C" w:rsidRPr="001137A1" w:rsidRDefault="000C5C2C" w:rsidP="000C5C2C">
            <w:pPr>
              <w:pStyle w:val="aff1"/>
              <w:rPr>
                <w:bCs/>
                <w:szCs w:val="28"/>
              </w:rPr>
            </w:pPr>
          </w:p>
        </w:tc>
        <w:tc>
          <w:tcPr>
            <w:tcW w:w="330" w:type="dxa"/>
            <w:tcBorders>
              <w:top w:val="nil"/>
              <w:left w:val="nil"/>
              <w:bottom w:val="nil"/>
              <w:right w:val="nil"/>
            </w:tcBorders>
          </w:tcPr>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Pr="001137A1" w:rsidRDefault="000C5C2C" w:rsidP="000C5C2C">
            <w:pPr>
              <w:pStyle w:val="aff1"/>
              <w:rPr>
                <w:szCs w:val="28"/>
              </w:rPr>
            </w:pPr>
            <w:r>
              <w:rPr>
                <w:szCs w:val="28"/>
              </w:rPr>
              <w:t>Представитель</w:t>
            </w:r>
            <w:r w:rsidRPr="001137A1">
              <w:rPr>
                <w:szCs w:val="28"/>
              </w:rPr>
              <w:t xml:space="preserve"> управления социальной защиты населения администрации района (по согласованию)</w:t>
            </w:r>
          </w:p>
        </w:tc>
      </w:tr>
      <w:tr w:rsidR="000C5C2C" w:rsidRPr="00BA0C18" w:rsidTr="00472029">
        <w:tblPrEx>
          <w:tblCellMar>
            <w:top w:w="0" w:type="dxa"/>
            <w:bottom w:w="0" w:type="dxa"/>
          </w:tblCellMar>
        </w:tblPrEx>
        <w:tc>
          <w:tcPr>
            <w:tcW w:w="3515" w:type="dxa"/>
            <w:tcBorders>
              <w:top w:val="nil"/>
              <w:left w:val="nil"/>
              <w:bottom w:val="nil"/>
              <w:right w:val="nil"/>
            </w:tcBorders>
          </w:tcPr>
          <w:p w:rsidR="000C5C2C" w:rsidRPr="001137A1" w:rsidRDefault="000C5C2C" w:rsidP="000C5C2C">
            <w:pPr>
              <w:pStyle w:val="aff1"/>
              <w:rPr>
                <w:bCs/>
                <w:szCs w:val="28"/>
              </w:rPr>
            </w:pPr>
          </w:p>
        </w:tc>
        <w:tc>
          <w:tcPr>
            <w:tcW w:w="330" w:type="dxa"/>
            <w:tcBorders>
              <w:top w:val="nil"/>
              <w:left w:val="nil"/>
              <w:bottom w:val="nil"/>
              <w:right w:val="nil"/>
            </w:tcBorders>
          </w:tcPr>
          <w:p w:rsidR="000C5C2C" w:rsidRPr="001137A1" w:rsidRDefault="000C5C2C" w:rsidP="000C5C2C">
            <w:pPr>
              <w:pStyle w:val="aff1"/>
              <w:rPr>
                <w:szCs w:val="28"/>
              </w:rPr>
            </w:pPr>
            <w:r w:rsidRPr="001137A1">
              <w:rPr>
                <w:szCs w:val="28"/>
              </w:rPr>
              <w:t>-</w:t>
            </w:r>
          </w:p>
        </w:tc>
        <w:tc>
          <w:tcPr>
            <w:tcW w:w="5669" w:type="dxa"/>
            <w:tcBorders>
              <w:top w:val="nil"/>
              <w:left w:val="nil"/>
              <w:bottom w:val="nil"/>
              <w:right w:val="nil"/>
            </w:tcBorders>
          </w:tcPr>
          <w:p w:rsidR="000C5C2C" w:rsidRPr="001137A1" w:rsidRDefault="000C5C2C" w:rsidP="000C5C2C">
            <w:pPr>
              <w:pStyle w:val="aff1"/>
              <w:rPr>
                <w:szCs w:val="28"/>
              </w:rPr>
            </w:pPr>
            <w:r>
              <w:rPr>
                <w:szCs w:val="28"/>
              </w:rPr>
              <w:t>Представитель</w:t>
            </w:r>
            <w:r w:rsidRPr="001137A1">
              <w:rPr>
                <w:szCs w:val="28"/>
              </w:rPr>
              <w:t xml:space="preserve"> ОНД и ПР по Нижнеингашскому и Иланскому районам (по согласованию)</w:t>
            </w:r>
          </w:p>
        </w:tc>
      </w:tr>
    </w:tbl>
    <w:p w:rsidR="000C5C2C" w:rsidRDefault="000C5C2C" w:rsidP="000C5C2C">
      <w:pPr>
        <w:pStyle w:val="aff1"/>
      </w:pPr>
    </w:p>
    <w:p w:rsidR="000C5C2C" w:rsidRDefault="000C5C2C" w:rsidP="000C5C2C">
      <w:pPr>
        <w:pStyle w:val="aff1"/>
      </w:pPr>
      <w:r>
        <w:t xml:space="preserve">                                                    </w:t>
      </w: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Default="000C5C2C" w:rsidP="000C5C2C">
      <w:pPr>
        <w:pStyle w:val="aff1"/>
      </w:pPr>
    </w:p>
    <w:p w:rsidR="000C5C2C" w:rsidRPr="00310C57" w:rsidRDefault="000C5C2C" w:rsidP="000C5C2C">
      <w:pPr>
        <w:pStyle w:val="aff1"/>
        <w:rPr>
          <w:szCs w:val="28"/>
        </w:rPr>
      </w:pPr>
      <w:r>
        <w:t xml:space="preserve">                                                                 -    </w:t>
      </w:r>
      <w:r w:rsidRPr="00310C57">
        <w:rPr>
          <w:szCs w:val="28"/>
        </w:rPr>
        <w:t xml:space="preserve">Представитель органа, уполномоченного на  проведение </w:t>
      </w:r>
      <w:r>
        <w:rPr>
          <w:szCs w:val="28"/>
        </w:rPr>
        <w:t xml:space="preserve">            </w:t>
      </w:r>
      <w:r w:rsidRPr="00310C57">
        <w:rPr>
          <w:szCs w:val="28"/>
        </w:rPr>
        <w:t>инвентаризации и регистрации объектов  недвижимости (по согласованию)</w:t>
      </w:r>
    </w:p>
    <w:p w:rsidR="000C5C2C" w:rsidRPr="0056352A" w:rsidRDefault="000C5C2C" w:rsidP="000C5C2C">
      <w:pPr>
        <w:pStyle w:val="aff1"/>
      </w:pPr>
      <w:r>
        <w:t xml:space="preserve">                                                                  </w:t>
      </w:r>
      <w:r w:rsidRPr="0056352A">
        <w:t xml:space="preserve">- Представитель органа в сфере санитарно –       </w:t>
      </w:r>
    </w:p>
    <w:p w:rsidR="000C5C2C" w:rsidRPr="0056352A" w:rsidRDefault="000C5C2C" w:rsidP="000C5C2C">
      <w:pPr>
        <w:pStyle w:val="aff1"/>
      </w:pPr>
      <w:r w:rsidRPr="0056352A">
        <w:t xml:space="preserve">                            </w:t>
      </w:r>
      <w:r>
        <w:t xml:space="preserve">                           </w:t>
      </w:r>
      <w:r w:rsidRPr="0056352A">
        <w:t xml:space="preserve">эпидемиологического </w:t>
      </w:r>
      <w:r>
        <w:t xml:space="preserve">надзора </w:t>
      </w:r>
      <w:r w:rsidRPr="0056352A">
        <w:t>(по согласованию)</w:t>
      </w:r>
    </w:p>
    <w:p w:rsidR="000C5C2C" w:rsidRDefault="000C5C2C" w:rsidP="000C5C2C">
      <w:pPr>
        <w:pStyle w:val="aff1"/>
      </w:pPr>
      <w:r>
        <w:rPr>
          <w:rFonts w:ascii="Calibri" w:hAnsi="Calibri"/>
        </w:rPr>
        <w:t xml:space="preserve">                                                                         </w:t>
      </w:r>
      <w:r w:rsidRPr="00405D4A">
        <w:rPr>
          <w:rFonts w:ascii="Calibri" w:hAnsi="Calibri"/>
        </w:rPr>
        <w:t>-</w:t>
      </w:r>
      <w:r>
        <w:rPr>
          <w:rFonts w:ascii="Calibri" w:hAnsi="Calibri"/>
        </w:rPr>
        <w:t xml:space="preserve"> </w:t>
      </w:r>
      <w:r w:rsidRPr="00241B5A">
        <w:t>Представитель органа в сфере защиты прав потребителей и благополучия человека</w:t>
      </w:r>
      <w:r>
        <w:t xml:space="preserve"> (по согласованию)   </w:t>
      </w:r>
    </w:p>
    <w:p w:rsidR="005616BF" w:rsidRPr="00274DAA" w:rsidRDefault="005616BF" w:rsidP="005616BF">
      <w:pPr>
        <w:framePr w:w="3242" w:hSpace="180" w:wrap="around" w:vAnchor="text" w:hAnchor="page" w:x="1419" w:y="1"/>
        <w:jc w:val="center"/>
        <w:rPr>
          <w:rFonts w:ascii="Times New Roman" w:hAnsi="Times New Roman"/>
          <w:color w:val="000066"/>
        </w:rPr>
      </w:pPr>
      <w:r>
        <w:rPr>
          <w:rFonts w:ascii="Times New Roman" w:hAnsi="Times New Roman"/>
          <w:sz w:val="24"/>
          <w:szCs w:val="24"/>
        </w:rPr>
        <w:tab/>
      </w:r>
      <w:r w:rsidRPr="00274DAA">
        <w:rPr>
          <w:rFonts w:ascii="Times New Roman" w:hAnsi="Times New Roman"/>
          <w:b/>
          <w:color w:val="000066"/>
        </w:rPr>
        <w:t>Учредители</w:t>
      </w:r>
      <w:r w:rsidRPr="00274DAA">
        <w:rPr>
          <w:rFonts w:ascii="Times New Roman" w:hAnsi="Times New Roman"/>
          <w:color w:val="000066"/>
        </w:rPr>
        <w:t>:</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5616BF" w:rsidRPr="00274DAA" w:rsidRDefault="005616BF" w:rsidP="005616BF">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5616BF" w:rsidRPr="00274DAA" w:rsidRDefault="005616BF" w:rsidP="005616BF">
      <w:pPr>
        <w:jc w:val="both"/>
        <w:rPr>
          <w:rFonts w:ascii="Times New Roman" w:hAnsi="Times New Roman"/>
        </w:rPr>
      </w:pPr>
    </w:p>
    <w:p w:rsidR="005616BF" w:rsidRPr="00274DAA" w:rsidRDefault="005616BF" w:rsidP="005616BF">
      <w:pPr>
        <w:pStyle w:val="aff1"/>
        <w:rPr>
          <w:b/>
        </w:rPr>
      </w:pPr>
      <w:r w:rsidRPr="00274DAA">
        <w:tab/>
        <w:t xml:space="preserve">                                                    </w:t>
      </w:r>
      <w:r w:rsidRPr="00274DAA">
        <w:rPr>
          <w:b/>
        </w:rPr>
        <w:t xml:space="preserve">Ответственный </w:t>
      </w:r>
    </w:p>
    <w:p w:rsidR="005616BF" w:rsidRPr="00274DAA" w:rsidRDefault="005616BF" w:rsidP="005616BF">
      <w:pPr>
        <w:pStyle w:val="aff1"/>
        <w:rPr>
          <w:b/>
        </w:rPr>
      </w:pPr>
      <w:r w:rsidRPr="00274DAA">
        <w:rPr>
          <w:b/>
        </w:rPr>
        <w:t xml:space="preserve">                                                                     за выпуск:</w:t>
      </w:r>
    </w:p>
    <w:p w:rsidR="005616BF" w:rsidRPr="00274DAA" w:rsidRDefault="005616BF" w:rsidP="005616BF">
      <w:pPr>
        <w:pStyle w:val="aff1"/>
        <w:rPr>
          <w:color w:val="000066"/>
        </w:rPr>
      </w:pPr>
      <w:r w:rsidRPr="00274DAA">
        <w:rPr>
          <w:color w:val="000066"/>
        </w:rPr>
        <w:t xml:space="preserve">                 Выходит                                     Фрицлер И.В. </w:t>
      </w:r>
    </w:p>
    <w:p w:rsidR="005616BF" w:rsidRPr="00274DAA" w:rsidRDefault="005616BF" w:rsidP="005616BF">
      <w:pPr>
        <w:pStyle w:val="aff1"/>
        <w:rPr>
          <w:color w:val="000066"/>
        </w:rPr>
      </w:pPr>
      <w:r w:rsidRPr="00274DAA">
        <w:rPr>
          <w:color w:val="000066"/>
        </w:rPr>
        <w:t xml:space="preserve">            1 раз в месяц </w:t>
      </w:r>
    </w:p>
    <w:p w:rsidR="005616BF" w:rsidRPr="00274DAA" w:rsidRDefault="005616BF" w:rsidP="005616BF">
      <w:pPr>
        <w:pStyle w:val="aff1"/>
        <w:rPr>
          <w:color w:val="000066"/>
        </w:rPr>
      </w:pPr>
    </w:p>
    <w:p w:rsidR="005616BF" w:rsidRPr="00274DAA" w:rsidRDefault="005616BF" w:rsidP="005616BF">
      <w:pPr>
        <w:pStyle w:val="aff1"/>
        <w:rPr>
          <w:color w:val="000066"/>
        </w:rPr>
      </w:pPr>
    </w:p>
    <w:p w:rsidR="005616BF" w:rsidRPr="00274DAA" w:rsidRDefault="005616BF" w:rsidP="005616BF">
      <w:pPr>
        <w:pStyle w:val="aff1"/>
        <w:rPr>
          <w:b/>
          <w:color w:val="000066"/>
        </w:rPr>
      </w:pPr>
      <w:r w:rsidRPr="00274DAA">
        <w:rPr>
          <w:color w:val="000066"/>
        </w:rPr>
        <w:t xml:space="preserve">          Распространение                             </w:t>
      </w:r>
      <w:r w:rsidRPr="00274DAA">
        <w:rPr>
          <w:b/>
          <w:color w:val="000066"/>
        </w:rPr>
        <w:t>Телефон:</w:t>
      </w:r>
    </w:p>
    <w:p w:rsidR="005616BF" w:rsidRPr="00274DAA" w:rsidRDefault="005616BF" w:rsidP="005616BF">
      <w:pPr>
        <w:pStyle w:val="aff1"/>
        <w:rPr>
          <w:color w:val="000066"/>
        </w:rPr>
      </w:pPr>
      <w:r w:rsidRPr="00274DAA">
        <w:rPr>
          <w:color w:val="000066"/>
        </w:rPr>
        <w:t xml:space="preserve">               Бесплатно                               8 (39171) 22-4-18</w:t>
      </w:r>
    </w:p>
    <w:p w:rsidR="005616BF" w:rsidRPr="00274DAA" w:rsidRDefault="005616BF" w:rsidP="005616BF">
      <w:pPr>
        <w:pStyle w:val="aff1"/>
        <w:rPr>
          <w:color w:val="000066"/>
        </w:rPr>
      </w:pPr>
      <w:r w:rsidRPr="00274DAA">
        <w:rPr>
          <w:color w:val="000066"/>
        </w:rPr>
        <w:t xml:space="preserve">                  Тираж                                   8 (39171) 22-1-19</w:t>
      </w:r>
    </w:p>
    <w:p w:rsidR="005616BF" w:rsidRPr="00274DAA" w:rsidRDefault="005616BF" w:rsidP="005616BF">
      <w:pPr>
        <w:pStyle w:val="aff1"/>
        <w:rPr>
          <w:b/>
          <w:color w:val="000066"/>
        </w:rPr>
      </w:pPr>
      <w:r w:rsidRPr="00274DAA">
        <w:rPr>
          <w:color w:val="000066"/>
        </w:rPr>
        <w:t xml:space="preserve">           30 экземпляров                                 </w:t>
      </w:r>
      <w:r w:rsidRPr="00274DAA">
        <w:rPr>
          <w:b/>
          <w:color w:val="000066"/>
        </w:rPr>
        <w:t>Факс:</w:t>
      </w:r>
    </w:p>
    <w:p w:rsidR="009C4EE1" w:rsidRPr="00075C49" w:rsidRDefault="005616BF" w:rsidP="000C5C2C">
      <w:pPr>
        <w:pStyle w:val="aff1"/>
        <w:rPr>
          <w:b/>
          <w:sz w:val="24"/>
          <w:szCs w:val="24"/>
        </w:rPr>
      </w:pPr>
      <w:r w:rsidRPr="00274DAA">
        <w:rPr>
          <w:color w:val="000066"/>
        </w:rPr>
        <w:t xml:space="preserve">                                                   </w:t>
      </w:r>
      <w:r w:rsidR="000C5C2C">
        <w:rPr>
          <w:color w:val="000066"/>
        </w:rPr>
        <w:t xml:space="preserve">            8 (39171) 21-3-10</w:t>
      </w:r>
    </w:p>
    <w:sectPr w:rsidR="009C4EE1" w:rsidRPr="00075C49" w:rsidSect="009C4EE1">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4B" w:rsidRDefault="00647F4B">
      <w:r>
        <w:separator/>
      </w:r>
    </w:p>
  </w:endnote>
  <w:endnote w:type="continuationSeparator" w:id="1">
    <w:p w:rsidR="00647F4B" w:rsidRDefault="0064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D84293" w:rsidP="00CC524F">
    <w:pPr>
      <w:pStyle w:val="ac"/>
      <w:framePr w:wrap="around" w:vAnchor="text" w:hAnchor="margin" w:xAlign="right" w:y="1"/>
      <w:rPr>
        <w:rStyle w:val="aff3"/>
      </w:rPr>
    </w:pPr>
    <w:r>
      <w:rPr>
        <w:rStyle w:val="aff3"/>
      </w:rPr>
      <w:fldChar w:fldCharType="begin"/>
    </w:r>
    <w:r w:rsidR="003060DF">
      <w:rPr>
        <w:rStyle w:val="aff3"/>
      </w:rPr>
      <w:instrText xml:space="preserve">PAGE  </w:instrText>
    </w:r>
    <w:r>
      <w:rPr>
        <w:rStyle w:val="aff3"/>
      </w:rPr>
      <w:fldChar w:fldCharType="separate"/>
    </w:r>
    <w:r w:rsidR="003060DF">
      <w:rPr>
        <w:rStyle w:val="aff3"/>
        <w:noProof/>
      </w:rPr>
      <w:t>2</w:t>
    </w:r>
    <w:r>
      <w:rPr>
        <w:rStyle w:val="aff3"/>
      </w:rPr>
      <w:fldChar w:fldCharType="end"/>
    </w:r>
  </w:p>
  <w:p w:rsidR="003060DF" w:rsidRDefault="003060D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6579D" w:rsidRPr="0056579D">
        <w:rPr>
          <w:rFonts w:asciiTheme="majorHAnsi" w:hAnsiTheme="majorHAnsi"/>
          <w:noProof/>
        </w:rPr>
        <w:t>2</w:t>
      </w:r>
    </w:fldSimple>
    <w:r w:rsidRPr="00EA5BEC">
      <w:rPr>
        <w:rFonts w:asciiTheme="majorHAnsi" w:hAnsiTheme="majorHAnsi"/>
      </w:rPr>
      <w:t xml:space="preserve"> ~</w:t>
    </w:r>
  </w:p>
  <w:p w:rsidR="003060DF" w:rsidRDefault="003060DF" w:rsidP="00F92C12">
    <w:pPr>
      <w:framePr w:w="3242" w:hSpace="180" w:wrap="around" w:vAnchor="text" w:hAnchor="page" w:x="1419" w:y="1"/>
      <w:jc w:val="center"/>
      <w:rPr>
        <w:rFonts w:ascii="Times New Roman" w:hAnsi="Times New Roman"/>
        <w:b/>
        <w:color w:val="000066"/>
      </w:rPr>
    </w:pPr>
    <w:r>
      <w:tab/>
    </w:r>
  </w:p>
  <w:p w:rsidR="003060DF" w:rsidRPr="00274DAA" w:rsidRDefault="003060DF"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Default="003060DF">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44B33" w:rsidRPr="00744B33">
        <w:rPr>
          <w:rFonts w:asciiTheme="majorHAnsi" w:hAnsiTheme="majorHAnsi"/>
          <w:noProof/>
        </w:rPr>
        <w:t>1</w:t>
      </w:r>
    </w:fldSimple>
    <w:r w:rsidRPr="00225AB8">
      <w:rPr>
        <w:rFonts w:asciiTheme="majorHAnsi" w:hAnsiTheme="majorHAnsi"/>
      </w:rPr>
      <w:t xml:space="preserve"> ~</w:t>
    </w:r>
  </w:p>
  <w:p w:rsidR="003060DF" w:rsidRDefault="003060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4B" w:rsidRDefault="00647F4B">
      <w:r>
        <w:separator/>
      </w:r>
    </w:p>
  </w:footnote>
  <w:footnote w:type="continuationSeparator" w:id="1">
    <w:p w:rsidR="00647F4B" w:rsidRDefault="0064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F" w:rsidRPr="00B100EF" w:rsidRDefault="0056579D" w:rsidP="00B100EF">
    <w:pPr>
      <w:pBdr>
        <w:bottom w:val="single" w:sz="12" w:space="2" w:color="auto"/>
      </w:pBdr>
      <w:ind w:right="-5"/>
      <w:rPr>
        <w:rFonts w:ascii="Times New Roman" w:hAnsi="Times New Roman"/>
        <w:sz w:val="24"/>
        <w:szCs w:val="24"/>
      </w:rPr>
    </w:pPr>
    <w:r>
      <w:rPr>
        <w:rFonts w:ascii="Times New Roman" w:hAnsi="Times New Roman"/>
        <w:b/>
        <w:sz w:val="24"/>
        <w:szCs w:val="24"/>
      </w:rPr>
      <w:t>03 марта</w:t>
    </w:r>
    <w:r w:rsidR="003060DF">
      <w:rPr>
        <w:rFonts w:ascii="Times New Roman" w:hAnsi="Times New Roman"/>
        <w:b/>
        <w:sz w:val="24"/>
        <w:szCs w:val="24"/>
      </w:rPr>
      <w:t xml:space="preserve"> 2021</w:t>
    </w:r>
    <w:r w:rsidR="003060DF" w:rsidRPr="00B100EF">
      <w:rPr>
        <w:rFonts w:ascii="Times New Roman" w:hAnsi="Times New Roman"/>
        <w:b/>
        <w:sz w:val="24"/>
        <w:szCs w:val="24"/>
      </w:rPr>
      <w:t xml:space="preserve"> года</w:t>
    </w:r>
    <w:r w:rsidR="003060DF" w:rsidRPr="00B100EF">
      <w:rPr>
        <w:rFonts w:ascii="Times New Roman" w:hAnsi="Times New Roman"/>
        <w:sz w:val="24"/>
        <w:szCs w:val="24"/>
      </w:rPr>
      <w:t xml:space="preserve">                                                                                                          </w:t>
    </w:r>
    <w:r w:rsidR="003060DF" w:rsidRPr="00B100EF">
      <w:rPr>
        <w:rFonts w:ascii="Times New Roman" w:hAnsi="Times New Roman"/>
        <w:b/>
        <w:sz w:val="24"/>
        <w:szCs w:val="24"/>
      </w:rPr>
      <w:t>ВЕСТНИК</w:t>
    </w:r>
    <w:r w:rsidR="003060DF" w:rsidRPr="00B100EF">
      <w:rPr>
        <w:rFonts w:ascii="Times New Roman" w:hAnsi="Times New Roman"/>
        <w:sz w:val="24"/>
        <w:szCs w:val="24"/>
      </w:rPr>
      <w:t xml:space="preserve"> </w:t>
    </w:r>
    <w:r w:rsidR="003060DF" w:rsidRPr="00B100EF">
      <w:rPr>
        <w:rFonts w:ascii="Times New Roman" w:hAnsi="Times New Roman"/>
        <w:b/>
        <w:sz w:val="24"/>
        <w:szCs w:val="24"/>
      </w:rPr>
      <w:t>№</w:t>
    </w:r>
    <w:r>
      <w:rPr>
        <w:rFonts w:ascii="Times New Roman" w:hAnsi="Times New Roman"/>
        <w:b/>
        <w:sz w:val="24"/>
        <w:szCs w:val="24"/>
      </w:rPr>
      <w:t>9</w:t>
    </w:r>
    <w:r w:rsidR="003060DF" w:rsidRPr="00B100EF">
      <w:rPr>
        <w:rFonts w:ascii="Times New Roman" w:hAnsi="Times New Roman"/>
        <w:sz w:val="24"/>
        <w:szCs w:val="24"/>
      </w:rPr>
      <w:t xml:space="preserve">             </w:t>
    </w:r>
    <w:r w:rsidR="003060DF" w:rsidRPr="00B100EF">
      <w:rPr>
        <w:rFonts w:ascii="Times New Roman" w:hAnsi="Times New Roman"/>
        <w:b/>
        <w:bCs/>
        <w:sz w:val="24"/>
        <w:szCs w:val="24"/>
      </w:rPr>
      <w:t xml:space="preserve">                                            </w:t>
    </w:r>
  </w:p>
  <w:p w:rsidR="003060DF" w:rsidRDefault="003060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0">
    <w:nsid w:val="35886536"/>
    <w:multiLevelType w:val="hybridMultilevel"/>
    <w:tmpl w:val="F50692CA"/>
    <w:lvl w:ilvl="0" w:tplc="986CD6DA">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9">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24"/>
  </w:num>
  <w:num w:numId="5">
    <w:abstractNumId w:val="21"/>
  </w:num>
  <w:num w:numId="6">
    <w:abstractNumId w:val="7"/>
  </w:num>
  <w:num w:numId="7">
    <w:abstractNumId w:val="14"/>
  </w:num>
  <w:num w:numId="8">
    <w:abstractNumId w:val="25"/>
  </w:num>
  <w:num w:numId="9">
    <w:abstractNumId w:val="13"/>
  </w:num>
  <w:num w:numId="10">
    <w:abstractNumId w:val="17"/>
  </w:num>
  <w:num w:numId="11">
    <w:abstractNumId w:val="8"/>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8"/>
    <w:lvlOverride w:ilvl="0">
      <w:startOverride w:val="1"/>
    </w:lvlOverride>
  </w:num>
  <w:num w:numId="15">
    <w:abstractNumId w:val="6"/>
  </w:num>
  <w:num w:numId="16">
    <w:abstractNumId w:val="16"/>
  </w:num>
  <w:num w:numId="17">
    <w:abstractNumId w:val="10"/>
  </w:num>
  <w:num w:numId="18">
    <w:abstractNumId w:val="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2"/>
  </w:num>
  <w:num w:numId="26">
    <w:abstractNumId w:val="2"/>
  </w:num>
  <w:num w:numId="27">
    <w:abstractNumId w:val="1"/>
  </w:num>
  <w:num w:numId="2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197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4FD"/>
    <w:rsid w:val="00085F63"/>
    <w:rsid w:val="00092019"/>
    <w:rsid w:val="00093D25"/>
    <w:rsid w:val="0009425B"/>
    <w:rsid w:val="000C5C2C"/>
    <w:rsid w:val="000D4984"/>
    <w:rsid w:val="000D723E"/>
    <w:rsid w:val="000E4BE6"/>
    <w:rsid w:val="000F296F"/>
    <w:rsid w:val="000F4BC3"/>
    <w:rsid w:val="000F5ACA"/>
    <w:rsid w:val="000F624F"/>
    <w:rsid w:val="000F6624"/>
    <w:rsid w:val="000F68B3"/>
    <w:rsid w:val="00102AF2"/>
    <w:rsid w:val="00104C7B"/>
    <w:rsid w:val="00105AD2"/>
    <w:rsid w:val="00106AB6"/>
    <w:rsid w:val="001147C5"/>
    <w:rsid w:val="00116F1B"/>
    <w:rsid w:val="00125FE6"/>
    <w:rsid w:val="00132B30"/>
    <w:rsid w:val="00136F5C"/>
    <w:rsid w:val="00145DC7"/>
    <w:rsid w:val="001466D9"/>
    <w:rsid w:val="00146994"/>
    <w:rsid w:val="001516DF"/>
    <w:rsid w:val="001522E6"/>
    <w:rsid w:val="0016031F"/>
    <w:rsid w:val="00173E5C"/>
    <w:rsid w:val="00176799"/>
    <w:rsid w:val="00186D34"/>
    <w:rsid w:val="001902CE"/>
    <w:rsid w:val="001933EB"/>
    <w:rsid w:val="001A14B2"/>
    <w:rsid w:val="001A2123"/>
    <w:rsid w:val="001B0DFA"/>
    <w:rsid w:val="001B21FA"/>
    <w:rsid w:val="001B6029"/>
    <w:rsid w:val="001B79CD"/>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8554D"/>
    <w:rsid w:val="00290335"/>
    <w:rsid w:val="002B5AA5"/>
    <w:rsid w:val="002B6656"/>
    <w:rsid w:val="002C1337"/>
    <w:rsid w:val="002C3E3F"/>
    <w:rsid w:val="002D762F"/>
    <w:rsid w:val="002E11DA"/>
    <w:rsid w:val="002E2FE6"/>
    <w:rsid w:val="002E52A4"/>
    <w:rsid w:val="002E688F"/>
    <w:rsid w:val="002F0560"/>
    <w:rsid w:val="002F0C74"/>
    <w:rsid w:val="002F4254"/>
    <w:rsid w:val="00303DA9"/>
    <w:rsid w:val="003060DF"/>
    <w:rsid w:val="00314C05"/>
    <w:rsid w:val="00317BB1"/>
    <w:rsid w:val="00317CF7"/>
    <w:rsid w:val="00324CAD"/>
    <w:rsid w:val="0033184D"/>
    <w:rsid w:val="00331FA0"/>
    <w:rsid w:val="00333F72"/>
    <w:rsid w:val="00335316"/>
    <w:rsid w:val="003406D5"/>
    <w:rsid w:val="0034676D"/>
    <w:rsid w:val="00346CB4"/>
    <w:rsid w:val="003471C5"/>
    <w:rsid w:val="003539B9"/>
    <w:rsid w:val="00362CCC"/>
    <w:rsid w:val="00375E04"/>
    <w:rsid w:val="003760F5"/>
    <w:rsid w:val="00377E32"/>
    <w:rsid w:val="0038364E"/>
    <w:rsid w:val="00384CFC"/>
    <w:rsid w:val="0039011D"/>
    <w:rsid w:val="003943C0"/>
    <w:rsid w:val="00397E6A"/>
    <w:rsid w:val="003A5D7D"/>
    <w:rsid w:val="003B20D3"/>
    <w:rsid w:val="003B4857"/>
    <w:rsid w:val="003B4EBB"/>
    <w:rsid w:val="003B61C2"/>
    <w:rsid w:val="003C5DE4"/>
    <w:rsid w:val="003D511C"/>
    <w:rsid w:val="003D7C38"/>
    <w:rsid w:val="003E2DDE"/>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3CA2"/>
    <w:rsid w:val="00527585"/>
    <w:rsid w:val="00527F6A"/>
    <w:rsid w:val="0053302C"/>
    <w:rsid w:val="005356B8"/>
    <w:rsid w:val="00540C75"/>
    <w:rsid w:val="00540CA3"/>
    <w:rsid w:val="00541BBB"/>
    <w:rsid w:val="00544742"/>
    <w:rsid w:val="0054515D"/>
    <w:rsid w:val="00551A27"/>
    <w:rsid w:val="00551CBE"/>
    <w:rsid w:val="00560243"/>
    <w:rsid w:val="005616BF"/>
    <w:rsid w:val="00562C6B"/>
    <w:rsid w:val="00563C30"/>
    <w:rsid w:val="00564EFA"/>
    <w:rsid w:val="0056579D"/>
    <w:rsid w:val="00565923"/>
    <w:rsid w:val="005700EB"/>
    <w:rsid w:val="00571BDA"/>
    <w:rsid w:val="00573637"/>
    <w:rsid w:val="00577864"/>
    <w:rsid w:val="0059625D"/>
    <w:rsid w:val="005A0C92"/>
    <w:rsid w:val="005A2844"/>
    <w:rsid w:val="005A394B"/>
    <w:rsid w:val="005A399E"/>
    <w:rsid w:val="005A3F32"/>
    <w:rsid w:val="005A6725"/>
    <w:rsid w:val="005B1BDE"/>
    <w:rsid w:val="005B398E"/>
    <w:rsid w:val="005B4C92"/>
    <w:rsid w:val="005C29BD"/>
    <w:rsid w:val="005C36A8"/>
    <w:rsid w:val="005C3A9D"/>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337A"/>
    <w:rsid w:val="00644D7F"/>
    <w:rsid w:val="00647F4B"/>
    <w:rsid w:val="00652C60"/>
    <w:rsid w:val="006565C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4BDF"/>
    <w:rsid w:val="00725594"/>
    <w:rsid w:val="00732FAE"/>
    <w:rsid w:val="00734D5A"/>
    <w:rsid w:val="007443C3"/>
    <w:rsid w:val="007444B8"/>
    <w:rsid w:val="00744728"/>
    <w:rsid w:val="00744B33"/>
    <w:rsid w:val="0074630E"/>
    <w:rsid w:val="00746829"/>
    <w:rsid w:val="007519C7"/>
    <w:rsid w:val="00753443"/>
    <w:rsid w:val="00753C15"/>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7CDB"/>
    <w:rsid w:val="008207EE"/>
    <w:rsid w:val="00823858"/>
    <w:rsid w:val="00831736"/>
    <w:rsid w:val="00836BB9"/>
    <w:rsid w:val="00842D1E"/>
    <w:rsid w:val="00844EBC"/>
    <w:rsid w:val="00845A00"/>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2801"/>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4E6F"/>
    <w:rsid w:val="009A503D"/>
    <w:rsid w:val="009A5125"/>
    <w:rsid w:val="009B6C79"/>
    <w:rsid w:val="009B71AC"/>
    <w:rsid w:val="009C4A6A"/>
    <w:rsid w:val="009C4B2D"/>
    <w:rsid w:val="009C4EE1"/>
    <w:rsid w:val="009C7A21"/>
    <w:rsid w:val="009D4116"/>
    <w:rsid w:val="009E0438"/>
    <w:rsid w:val="00A00B54"/>
    <w:rsid w:val="00A00D03"/>
    <w:rsid w:val="00A15626"/>
    <w:rsid w:val="00A21FB5"/>
    <w:rsid w:val="00A22147"/>
    <w:rsid w:val="00A22456"/>
    <w:rsid w:val="00A2353D"/>
    <w:rsid w:val="00A30053"/>
    <w:rsid w:val="00A339C4"/>
    <w:rsid w:val="00A34372"/>
    <w:rsid w:val="00A43AFE"/>
    <w:rsid w:val="00A53C12"/>
    <w:rsid w:val="00A5444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264A"/>
    <w:rsid w:val="00AA55CA"/>
    <w:rsid w:val="00AC4287"/>
    <w:rsid w:val="00AD7174"/>
    <w:rsid w:val="00AD7917"/>
    <w:rsid w:val="00AE0A40"/>
    <w:rsid w:val="00AE5530"/>
    <w:rsid w:val="00AE5D51"/>
    <w:rsid w:val="00AF097C"/>
    <w:rsid w:val="00AF2F80"/>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751ED"/>
    <w:rsid w:val="00B804CC"/>
    <w:rsid w:val="00B80769"/>
    <w:rsid w:val="00BA0CD9"/>
    <w:rsid w:val="00BA15C2"/>
    <w:rsid w:val="00BA1D05"/>
    <w:rsid w:val="00BA7869"/>
    <w:rsid w:val="00BA7B80"/>
    <w:rsid w:val="00BB015D"/>
    <w:rsid w:val="00BB01A0"/>
    <w:rsid w:val="00BB59A8"/>
    <w:rsid w:val="00BB5F73"/>
    <w:rsid w:val="00BB7C0A"/>
    <w:rsid w:val="00BE0793"/>
    <w:rsid w:val="00BE3076"/>
    <w:rsid w:val="00BE664F"/>
    <w:rsid w:val="00BF2964"/>
    <w:rsid w:val="00BF521D"/>
    <w:rsid w:val="00C0668A"/>
    <w:rsid w:val="00C067DB"/>
    <w:rsid w:val="00C11ED1"/>
    <w:rsid w:val="00C13844"/>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0175A"/>
    <w:rsid w:val="00D070FF"/>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4293"/>
    <w:rsid w:val="00D85750"/>
    <w:rsid w:val="00DB79BE"/>
    <w:rsid w:val="00DC152B"/>
    <w:rsid w:val="00DC7A1D"/>
    <w:rsid w:val="00DD27A2"/>
    <w:rsid w:val="00DD5B9B"/>
    <w:rsid w:val="00DD62E5"/>
    <w:rsid w:val="00DD6E4D"/>
    <w:rsid w:val="00DF2CAA"/>
    <w:rsid w:val="00DF6BCC"/>
    <w:rsid w:val="00DF6C75"/>
    <w:rsid w:val="00E06684"/>
    <w:rsid w:val="00E07AAB"/>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7E7"/>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38AB"/>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msonospacing0">
    <w:name w:val="msonospacing"/>
    <w:basedOn w:val="a"/>
    <w:rsid w:val="003E2DDE"/>
    <w:pPr>
      <w:spacing w:before="100" w:after="100" w:line="240" w:lineRule="auto"/>
    </w:pPr>
    <w:rPr>
      <w:rFonts w:ascii="Times New Roman" w:hAnsi="Times New Roman"/>
      <w:sz w:val="24"/>
      <w:szCs w:val="20"/>
      <w:lang w:eastAsia="ru-RU"/>
    </w:rPr>
  </w:style>
  <w:style w:type="paragraph" w:customStyle="1" w:styleId="consplusnormal1">
    <w:name w:val="consplusnormal"/>
    <w:basedOn w:val="a"/>
    <w:rsid w:val="003E2DDE"/>
    <w:pPr>
      <w:spacing w:before="100" w:after="100" w:line="240" w:lineRule="auto"/>
    </w:pPr>
    <w:rPr>
      <w:rFonts w:ascii="Times New Roman" w:hAnsi="Times New Roman"/>
      <w:sz w:val="24"/>
      <w:szCs w:val="20"/>
      <w:lang w:eastAsia="ru-RU"/>
    </w:rPr>
  </w:style>
  <w:style w:type="paragraph" w:customStyle="1" w:styleId="consplustitle0">
    <w:name w:val="consplustitle"/>
    <w:basedOn w:val="a"/>
    <w:rsid w:val="003E2DDE"/>
    <w:pPr>
      <w:spacing w:before="100" w:after="100" w:line="240" w:lineRule="auto"/>
    </w:pPr>
    <w:rPr>
      <w:rFonts w:ascii="Times New Roman" w:hAnsi="Times New Roman"/>
      <w:sz w:val="24"/>
      <w:szCs w:val="20"/>
      <w:lang w:eastAsia="ru-RU"/>
    </w:rPr>
  </w:style>
  <w:style w:type="paragraph" w:customStyle="1" w:styleId="105">
    <w:name w:val="Абзац списка10"/>
    <w:basedOn w:val="a"/>
    <w:rsid w:val="00AA264A"/>
    <w:pPr>
      <w:ind w:left="720"/>
    </w:pPr>
    <w:rPr>
      <w:rFonts w:cs="Calibri"/>
    </w:rPr>
  </w:style>
  <w:style w:type="character" w:customStyle="1" w:styleId="143">
    <w:name w:val="Знак Знак14"/>
    <w:rsid w:val="00AA264A"/>
    <w:rPr>
      <w:rFonts w:ascii="Cambria" w:hAnsi="Cambria"/>
      <w:b/>
      <w:bCs/>
      <w:color w:val="365F91"/>
      <w:sz w:val="24"/>
      <w:szCs w:val="24"/>
      <w:lang w:val="en-US" w:eastAsia="en-US" w:bidi="en-US"/>
    </w:rPr>
  </w:style>
  <w:style w:type="character" w:customStyle="1" w:styleId="48">
    <w:name w:val="Знак Знак4"/>
    <w:rsid w:val="00AA264A"/>
    <w:rPr>
      <w:rFonts w:ascii="Calibri" w:hAnsi="Calibri"/>
      <w:i/>
      <w:iCs/>
      <w:sz w:val="24"/>
      <w:szCs w:val="24"/>
      <w:lang w:val="en-US" w:eastAsia="en-US" w:bidi="en-US"/>
    </w:rPr>
  </w:style>
  <w:style w:type="character" w:customStyle="1" w:styleId="97">
    <w:name w:val="Знак Знак9"/>
    <w:locked/>
    <w:rsid w:val="00AA264A"/>
    <w:rPr>
      <w:rFonts w:cs="Times New Roman"/>
    </w:rPr>
  </w:style>
  <w:style w:type="character" w:customStyle="1" w:styleId="106">
    <w:name w:val="Знак Знак10"/>
    <w:rsid w:val="00AA264A"/>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A264A"/>
    <w:pPr>
      <w:spacing w:after="160" w:line="240" w:lineRule="exact"/>
    </w:pPr>
    <w:rPr>
      <w:rFonts w:ascii="Verdana" w:hAnsi="Verdana"/>
      <w:sz w:val="24"/>
      <w:szCs w:val="24"/>
      <w:lang w:val="en-US"/>
    </w:rPr>
  </w:style>
  <w:style w:type="paragraph" w:customStyle="1" w:styleId="afffe">
    <w:name w:val="Знак"/>
    <w:basedOn w:val="a"/>
    <w:rsid w:val="00AA264A"/>
    <w:pPr>
      <w:spacing w:after="0" w:line="240" w:lineRule="auto"/>
    </w:pPr>
    <w:rPr>
      <w:rFonts w:ascii="Verdana" w:hAnsi="Verdana" w:cs="Verdana"/>
      <w:sz w:val="20"/>
      <w:szCs w:val="20"/>
      <w:lang w:val="en-US"/>
    </w:rPr>
  </w:style>
  <w:style w:type="paragraph" w:customStyle="1" w:styleId="74">
    <w:name w:val="Без интервала7"/>
    <w:rsid w:val="00AA264A"/>
    <w:rPr>
      <w:rFonts w:ascii="Times New Roman" w:eastAsia="Times New Roman" w:hAnsi="Times New Roman"/>
      <w:sz w:val="22"/>
      <w:lang w:eastAsia="en-US"/>
    </w:rPr>
  </w:style>
  <w:style w:type="paragraph" w:customStyle="1" w:styleId="1f4">
    <w:name w:val="????? ??????1"/>
    <w:basedOn w:val="a"/>
    <w:rsid w:val="000C5C2C"/>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48331798">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776F-DB79-41FD-B954-61644FA7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2021-03-15T08:14:00Z</dcterms:created>
  <dcterms:modified xsi:type="dcterms:W3CDTF">2021-03-15T08:15:00Z</dcterms:modified>
</cp:coreProperties>
</file>