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5218B" w:rsidP="00B52060">
      <w:pPr>
        <w:autoSpaceDE w:val="0"/>
        <w:autoSpaceDN w:val="0"/>
        <w:adjustRightInd w:val="0"/>
        <w:spacing w:after="0" w:line="240" w:lineRule="auto"/>
        <w:outlineLvl w:val="0"/>
        <w:rPr>
          <w:rFonts w:ascii="Times New Roman" w:hAnsi="Times New Roman"/>
          <w:sz w:val="20"/>
          <w:szCs w:val="20"/>
          <w:lang w:eastAsia="ru-RU"/>
        </w:rPr>
      </w:pPr>
      <w:r w:rsidRPr="00B5218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336E6A" w:rsidRPr="00246BC5" w:rsidRDefault="003958D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F4824">
                    <w:rPr>
                      <w:rFonts w:asciiTheme="minorHAnsi" w:hAnsiTheme="minorHAnsi" w:cstheme="minorHAnsi"/>
                      <w:b/>
                      <w:sz w:val="36"/>
                      <w:szCs w:val="36"/>
                    </w:rPr>
                    <w:t>5</w:t>
                  </w:r>
                </w:p>
                <w:p w:rsidR="00336E6A" w:rsidRPr="006227DA" w:rsidRDefault="00336E6A" w:rsidP="00433479">
                  <w:pPr>
                    <w:pStyle w:val="aff1"/>
                    <w:jc w:val="center"/>
                    <w:rPr>
                      <w:b/>
                      <w:i/>
                    </w:rPr>
                  </w:pPr>
                  <w:r>
                    <w:rPr>
                      <w:b/>
                      <w:i/>
                    </w:rPr>
                    <w:t xml:space="preserve">  </w:t>
                  </w:r>
                  <w:r w:rsidR="003958D9">
                    <w:rPr>
                      <w:b/>
                      <w:i/>
                    </w:rPr>
                    <w:t>2</w:t>
                  </w:r>
                  <w:r w:rsidR="006F4824">
                    <w:rPr>
                      <w:b/>
                      <w:i/>
                    </w:rPr>
                    <w:t>7</w:t>
                  </w:r>
                  <w:r>
                    <w:rPr>
                      <w:b/>
                      <w:i/>
                    </w:rPr>
                    <w:t xml:space="preserve">  января</w:t>
                  </w:r>
                </w:p>
                <w:p w:rsidR="00336E6A" w:rsidRPr="00433479" w:rsidRDefault="00336E6A"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RPr="006F4824" w:rsidTr="007E6C5C">
        <w:trPr>
          <w:trHeight w:val="301"/>
        </w:trPr>
        <w:tc>
          <w:tcPr>
            <w:tcW w:w="947" w:type="dxa"/>
          </w:tcPr>
          <w:p w:rsidR="00F67DBD" w:rsidRPr="006F4824" w:rsidRDefault="0080173D" w:rsidP="006F4824">
            <w:pPr>
              <w:pStyle w:val="aff1"/>
              <w:rPr>
                <w:sz w:val="16"/>
                <w:szCs w:val="16"/>
              </w:rPr>
            </w:pPr>
            <w:r w:rsidRPr="006F4824">
              <w:rPr>
                <w:sz w:val="16"/>
                <w:szCs w:val="16"/>
              </w:rPr>
              <w:t>1</w:t>
            </w:r>
          </w:p>
        </w:tc>
        <w:tc>
          <w:tcPr>
            <w:tcW w:w="7405" w:type="dxa"/>
          </w:tcPr>
          <w:p w:rsidR="00F67DBD" w:rsidRPr="006C2413" w:rsidRDefault="006F4824" w:rsidP="006F4824">
            <w:pPr>
              <w:pStyle w:val="aff1"/>
              <w:jc w:val="both"/>
              <w:rPr>
                <w:i/>
                <w:sz w:val="16"/>
                <w:szCs w:val="16"/>
              </w:rPr>
            </w:pPr>
            <w:r w:rsidRPr="006C2413">
              <w:rPr>
                <w:i/>
                <w:sz w:val="16"/>
                <w:szCs w:val="16"/>
              </w:rPr>
              <w:t>Постановление №12 от 23.01.2023 «Об утверждении порядка 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 и порядке их осуществления на территории администрации поселка Нижний Ингаш Нижнеингашского района Красноярского края»</w:t>
            </w:r>
          </w:p>
        </w:tc>
        <w:tc>
          <w:tcPr>
            <w:tcW w:w="1644" w:type="dxa"/>
          </w:tcPr>
          <w:p w:rsidR="00F67DBD" w:rsidRPr="006C2413" w:rsidRDefault="005804F1" w:rsidP="006F4824">
            <w:pPr>
              <w:pStyle w:val="aff1"/>
              <w:rPr>
                <w:i/>
                <w:sz w:val="16"/>
                <w:szCs w:val="16"/>
              </w:rPr>
            </w:pPr>
            <w:r w:rsidRPr="006C2413">
              <w:rPr>
                <w:i/>
                <w:sz w:val="16"/>
                <w:szCs w:val="16"/>
              </w:rPr>
              <w:t>1</w:t>
            </w:r>
            <w:r w:rsidR="003958D9" w:rsidRPr="006C2413">
              <w:rPr>
                <w:i/>
                <w:sz w:val="16"/>
                <w:szCs w:val="16"/>
              </w:rPr>
              <w:t>-</w:t>
            </w:r>
            <w:r w:rsidR="006C2413" w:rsidRPr="006C2413">
              <w:rPr>
                <w:i/>
                <w:sz w:val="16"/>
                <w:szCs w:val="16"/>
              </w:rPr>
              <w:t>6</w:t>
            </w:r>
            <w:r w:rsidR="005D544E" w:rsidRPr="006C2413">
              <w:rPr>
                <w:i/>
                <w:sz w:val="16"/>
                <w:szCs w:val="16"/>
              </w:rPr>
              <w:t xml:space="preserve"> </w:t>
            </w:r>
            <w:r w:rsidR="00627672" w:rsidRPr="006C2413">
              <w:rPr>
                <w:i/>
                <w:sz w:val="16"/>
                <w:szCs w:val="16"/>
              </w:rPr>
              <w:t>стр.</w:t>
            </w:r>
          </w:p>
        </w:tc>
      </w:tr>
      <w:tr w:rsidR="00B01434" w:rsidTr="006C2413">
        <w:trPr>
          <w:trHeight w:val="864"/>
        </w:trPr>
        <w:tc>
          <w:tcPr>
            <w:tcW w:w="947" w:type="dxa"/>
          </w:tcPr>
          <w:p w:rsidR="00B01434" w:rsidRDefault="00B01434" w:rsidP="00AF424A">
            <w:pPr>
              <w:pStyle w:val="aff1"/>
              <w:rPr>
                <w:i/>
                <w:noProof/>
                <w:sz w:val="16"/>
                <w:szCs w:val="16"/>
              </w:rPr>
            </w:pPr>
            <w:r>
              <w:rPr>
                <w:i/>
                <w:noProof/>
                <w:sz w:val="16"/>
                <w:szCs w:val="16"/>
              </w:rPr>
              <w:t>2</w:t>
            </w:r>
          </w:p>
        </w:tc>
        <w:tc>
          <w:tcPr>
            <w:tcW w:w="7405" w:type="dxa"/>
          </w:tcPr>
          <w:p w:rsidR="00B01434" w:rsidRPr="005804F1" w:rsidRDefault="006C2413" w:rsidP="006C2413">
            <w:pPr>
              <w:rPr>
                <w:i/>
                <w:sz w:val="16"/>
                <w:szCs w:val="16"/>
              </w:rPr>
            </w:pPr>
            <w:r w:rsidRPr="006C2413">
              <w:rPr>
                <w:rFonts w:ascii="Times New Roman" w:hAnsi="Times New Roman"/>
                <w:i/>
                <w:sz w:val="16"/>
                <w:szCs w:val="16"/>
              </w:rPr>
              <w:t>Постановление №13 от 23.01.2023 «Об утверждении Плана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 на которых они расположены»</w:t>
            </w:r>
          </w:p>
        </w:tc>
        <w:tc>
          <w:tcPr>
            <w:tcW w:w="1644" w:type="dxa"/>
          </w:tcPr>
          <w:p w:rsidR="00B01434" w:rsidRDefault="006C2413" w:rsidP="005804F1">
            <w:pPr>
              <w:pStyle w:val="aff1"/>
              <w:rPr>
                <w:i/>
                <w:noProof/>
                <w:sz w:val="16"/>
                <w:szCs w:val="16"/>
              </w:rPr>
            </w:pPr>
            <w:r>
              <w:rPr>
                <w:i/>
                <w:noProof/>
                <w:sz w:val="16"/>
                <w:szCs w:val="16"/>
              </w:rPr>
              <w:t>7</w:t>
            </w:r>
            <w:r w:rsidR="003958D9">
              <w:rPr>
                <w:i/>
                <w:noProof/>
                <w:sz w:val="16"/>
                <w:szCs w:val="16"/>
              </w:rPr>
              <w:t>-</w:t>
            </w:r>
            <w:r>
              <w:rPr>
                <w:i/>
                <w:noProof/>
                <w:sz w:val="16"/>
                <w:szCs w:val="16"/>
              </w:rPr>
              <w:t xml:space="preserve">10 </w:t>
            </w:r>
            <w:r w:rsidR="00B01434">
              <w:rPr>
                <w:i/>
                <w:noProof/>
                <w:sz w:val="16"/>
                <w:szCs w:val="16"/>
              </w:rPr>
              <w:t>стр.</w:t>
            </w:r>
          </w:p>
        </w:tc>
      </w:tr>
    </w:tbl>
    <w:p w:rsidR="00D41412" w:rsidRPr="00750BA7" w:rsidRDefault="00D41412" w:rsidP="00627672">
      <w:pPr>
        <w:pStyle w:val="aff1"/>
        <w:jc w:val="center"/>
        <w:rPr>
          <w:sz w:val="24"/>
          <w:szCs w:val="24"/>
        </w:rPr>
      </w:pPr>
    </w:p>
    <w:p w:rsidR="006F4824" w:rsidRPr="006F4824" w:rsidRDefault="006F4824" w:rsidP="006F4824">
      <w:pPr>
        <w:pStyle w:val="aff1"/>
        <w:jc w:val="center"/>
        <w:rPr>
          <w:b/>
          <w:sz w:val="24"/>
          <w:szCs w:val="24"/>
        </w:rPr>
      </w:pPr>
      <w:r w:rsidRPr="006F4824">
        <w:rPr>
          <w:b/>
          <w:sz w:val="24"/>
          <w:szCs w:val="24"/>
        </w:rPr>
        <w:t>АДМИНИСТРАЦИЯ ПОСЕЛКА НИЖНИЙ ИНГАШ</w:t>
      </w:r>
    </w:p>
    <w:p w:rsidR="006F4824" w:rsidRPr="006F4824" w:rsidRDefault="006F4824" w:rsidP="006F4824">
      <w:pPr>
        <w:pStyle w:val="aff1"/>
        <w:jc w:val="center"/>
        <w:rPr>
          <w:b/>
          <w:sz w:val="24"/>
          <w:szCs w:val="24"/>
        </w:rPr>
      </w:pPr>
      <w:r w:rsidRPr="006F4824">
        <w:rPr>
          <w:b/>
          <w:sz w:val="24"/>
          <w:szCs w:val="24"/>
        </w:rPr>
        <w:t>НИЖНЕИНГАШСКОГО РАЙОНА</w:t>
      </w:r>
    </w:p>
    <w:p w:rsidR="006F4824" w:rsidRPr="006F4824" w:rsidRDefault="006F4824" w:rsidP="006F4824">
      <w:pPr>
        <w:pStyle w:val="aff1"/>
        <w:jc w:val="center"/>
        <w:rPr>
          <w:b/>
          <w:sz w:val="24"/>
          <w:szCs w:val="24"/>
        </w:rPr>
      </w:pPr>
      <w:r w:rsidRPr="006F4824">
        <w:rPr>
          <w:b/>
          <w:sz w:val="24"/>
          <w:szCs w:val="24"/>
        </w:rPr>
        <w:t>КРАСНОЯРСКОГО КРАЯ</w:t>
      </w:r>
    </w:p>
    <w:p w:rsidR="006F4824" w:rsidRPr="006F4824" w:rsidRDefault="006F4824" w:rsidP="006F4824">
      <w:pPr>
        <w:jc w:val="center"/>
        <w:rPr>
          <w:rFonts w:ascii="Times New Roman" w:hAnsi="Times New Roman"/>
          <w:b/>
          <w:sz w:val="24"/>
          <w:szCs w:val="24"/>
        </w:rPr>
      </w:pPr>
      <w:r w:rsidRPr="006F4824">
        <w:rPr>
          <w:rFonts w:ascii="Times New Roman" w:hAnsi="Times New Roman"/>
          <w:b/>
          <w:sz w:val="24"/>
          <w:szCs w:val="24"/>
        </w:rPr>
        <w:t>ПОСТАНОВЛЕНИЕ</w:t>
      </w:r>
    </w:p>
    <w:p w:rsidR="006F4824" w:rsidRPr="006D7AAB" w:rsidRDefault="006F4824" w:rsidP="006F4824">
      <w:pPr>
        <w:rPr>
          <w:rFonts w:ascii="Times New Roman" w:hAnsi="Times New Roman"/>
          <w:sz w:val="26"/>
          <w:szCs w:val="26"/>
        </w:rPr>
      </w:pPr>
      <w:r w:rsidRPr="006D7AAB">
        <w:rPr>
          <w:rFonts w:ascii="Times New Roman" w:hAnsi="Times New Roman"/>
          <w:sz w:val="26"/>
          <w:szCs w:val="26"/>
        </w:rPr>
        <w:t xml:space="preserve">23.01.2023г.                              </w:t>
      </w:r>
      <w:r>
        <w:rPr>
          <w:rFonts w:ascii="Times New Roman" w:hAnsi="Times New Roman"/>
          <w:sz w:val="26"/>
          <w:szCs w:val="26"/>
        </w:rPr>
        <w:t xml:space="preserve">         </w:t>
      </w:r>
      <w:r w:rsidR="006C2413">
        <w:rPr>
          <w:rFonts w:ascii="Times New Roman" w:hAnsi="Times New Roman"/>
          <w:sz w:val="26"/>
          <w:szCs w:val="26"/>
        </w:rPr>
        <w:t xml:space="preserve">     </w:t>
      </w:r>
      <w:r w:rsidRPr="006D7AAB">
        <w:rPr>
          <w:rFonts w:ascii="Times New Roman" w:hAnsi="Times New Roman"/>
          <w:sz w:val="26"/>
          <w:szCs w:val="26"/>
        </w:rPr>
        <w:t xml:space="preserve">пгт Нижний Ингаш                                     </w:t>
      </w:r>
      <w:r>
        <w:rPr>
          <w:rFonts w:ascii="Times New Roman" w:hAnsi="Times New Roman"/>
          <w:sz w:val="26"/>
          <w:szCs w:val="26"/>
        </w:rPr>
        <w:t xml:space="preserve">         </w:t>
      </w:r>
      <w:r w:rsidRPr="006D7AAB">
        <w:rPr>
          <w:rFonts w:ascii="Times New Roman" w:hAnsi="Times New Roman"/>
          <w:sz w:val="26"/>
          <w:szCs w:val="26"/>
        </w:rPr>
        <w:t>№</w:t>
      </w:r>
      <w:r>
        <w:rPr>
          <w:rFonts w:ascii="Times New Roman" w:hAnsi="Times New Roman"/>
          <w:sz w:val="26"/>
          <w:szCs w:val="26"/>
        </w:rPr>
        <w:t xml:space="preserve"> 12</w:t>
      </w:r>
      <w:r w:rsidRPr="006D7AAB">
        <w:rPr>
          <w:rFonts w:ascii="Times New Roman" w:hAnsi="Times New Roman"/>
          <w:sz w:val="26"/>
          <w:szCs w:val="26"/>
        </w:rPr>
        <w:t xml:space="preserve">  </w:t>
      </w:r>
    </w:p>
    <w:p w:rsidR="006F4824" w:rsidRPr="006F4824" w:rsidRDefault="006F4824" w:rsidP="006F4824">
      <w:pPr>
        <w:pStyle w:val="1"/>
        <w:spacing w:before="0"/>
        <w:jc w:val="both"/>
        <w:rPr>
          <w:rFonts w:ascii="Times New Roman" w:hAnsi="Times New Roman"/>
          <w:b w:val="0"/>
          <w:color w:val="auto"/>
          <w:sz w:val="24"/>
          <w:szCs w:val="24"/>
        </w:rPr>
      </w:pPr>
      <w:r w:rsidRPr="006F4824">
        <w:rPr>
          <w:rFonts w:ascii="Times New Roman" w:hAnsi="Times New Roman"/>
          <w:b w:val="0"/>
          <w:color w:val="auto"/>
          <w:sz w:val="24"/>
          <w:szCs w:val="24"/>
        </w:rPr>
        <w:t>Об утверждении порядка 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w:t>
      </w:r>
      <w:r w:rsidRPr="006F4824">
        <w:rPr>
          <w:color w:val="auto"/>
          <w:sz w:val="24"/>
          <w:szCs w:val="24"/>
        </w:rPr>
        <w:t xml:space="preserve"> </w:t>
      </w:r>
      <w:r w:rsidRPr="006F4824">
        <w:rPr>
          <w:rFonts w:ascii="Times New Roman" w:hAnsi="Times New Roman"/>
          <w:b w:val="0"/>
          <w:color w:val="auto"/>
          <w:sz w:val="24"/>
          <w:szCs w:val="24"/>
        </w:rPr>
        <w:t>и порядке их осуществления</w:t>
      </w:r>
      <w:r w:rsidRPr="006F4824">
        <w:rPr>
          <w:color w:val="auto"/>
          <w:sz w:val="24"/>
          <w:szCs w:val="24"/>
        </w:rPr>
        <w:t xml:space="preserve"> </w:t>
      </w:r>
      <w:r w:rsidRPr="006F4824">
        <w:rPr>
          <w:rFonts w:ascii="Times New Roman" w:hAnsi="Times New Roman"/>
          <w:b w:val="0"/>
          <w:color w:val="auto"/>
          <w:sz w:val="24"/>
          <w:szCs w:val="24"/>
        </w:rPr>
        <w:t>на территории администрации поселка Нижний Ингаш Нижнеингашского района Красноярского края</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 xml:space="preserve">В соответствии с </w:t>
      </w:r>
      <w:r w:rsidRPr="006F4824">
        <w:rPr>
          <w:rStyle w:val="afffe"/>
          <w:rFonts w:ascii="Times New Roman" w:hAnsi="Times New Roman"/>
          <w:color w:val="auto"/>
          <w:sz w:val="24"/>
          <w:szCs w:val="24"/>
        </w:rPr>
        <w:t>Федеральным законом</w:t>
      </w:r>
      <w:r w:rsidRPr="006F4824">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r w:rsidRPr="006F4824">
        <w:rPr>
          <w:rStyle w:val="afffe"/>
          <w:rFonts w:ascii="Times New Roman" w:hAnsi="Times New Roman"/>
          <w:color w:val="auto"/>
          <w:sz w:val="24"/>
          <w:szCs w:val="24"/>
        </w:rPr>
        <w:t>законом</w:t>
      </w:r>
      <w:r w:rsidRPr="006F4824">
        <w:rPr>
          <w:rFonts w:ascii="Times New Roman" w:hAnsi="Times New Roman"/>
          <w:sz w:val="24"/>
          <w:szCs w:val="24"/>
        </w:rPr>
        <w:t xml:space="preserve"> Красноярского края от 17.03.2022 года № 3-574 «О составе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оказания содействия гражданам в  приобретении  прав на гаражи и земельные участки, и порядке их осуществления», руководствуясь Уставом администрации поселка Нижний Ингаш Нижнеингашского района Красноярского края, ПОСТАНОВЛЯЮ:</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 xml:space="preserve"> 1. Утвердить Порядок 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оказания содействия гражданам в приобретении прав на гаражи и земельные участки, и порядке их осуществления, на территории администрации поселка Нижний Ингаш, согласно приложению № 1.</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lastRenderedPageBreak/>
        <w:t xml:space="preserve"> 2. Утвердить Порядок деятельности комиссии по выявлению лиц, использующих гаражи, права на которые не зарегистрированы в Едином государственном реестре недвижимости, на территории администрации поселка Нижний Ингаш, согласно приложению № 2.</w:t>
      </w:r>
    </w:p>
    <w:p w:rsidR="006F4824" w:rsidRPr="006F4824" w:rsidRDefault="006F4824" w:rsidP="006F4824">
      <w:pPr>
        <w:shd w:val="clear" w:color="auto" w:fill="FFFFFF"/>
        <w:ind w:firstLine="559"/>
        <w:rPr>
          <w:rFonts w:ascii="Times New Roman" w:hAnsi="Times New Roman"/>
          <w:sz w:val="24"/>
          <w:szCs w:val="24"/>
        </w:rPr>
      </w:pPr>
      <w:r w:rsidRPr="006F4824">
        <w:rPr>
          <w:rFonts w:ascii="Times New Roman" w:hAnsi="Times New Roman"/>
          <w:sz w:val="24"/>
          <w:szCs w:val="24"/>
          <w:lang w:eastAsia="ar-SA"/>
        </w:rPr>
        <w:t xml:space="preserve">3. </w:t>
      </w:r>
      <w:r w:rsidRPr="006F4824">
        <w:rPr>
          <w:rStyle w:val="76"/>
          <w:rFonts w:eastAsia="Calibri"/>
          <w:i w:val="0"/>
          <w:sz w:val="24"/>
          <w:szCs w:val="24"/>
        </w:rPr>
        <w:t>Настоящее постановление опубликовать</w:t>
      </w:r>
      <w:r w:rsidRPr="006F4824">
        <w:rPr>
          <w:rStyle w:val="76"/>
          <w:rFonts w:eastAsia="Calibri"/>
          <w:sz w:val="24"/>
          <w:szCs w:val="24"/>
        </w:rPr>
        <w:t xml:space="preserve"> </w:t>
      </w:r>
      <w:r w:rsidRPr="006F4824">
        <w:rPr>
          <w:rFonts w:ascii="Times New Roman" w:hAnsi="Times New Roman"/>
          <w:sz w:val="24"/>
          <w:szCs w:val="24"/>
        </w:rPr>
        <w:t xml:space="preserve">в периодическом печатном средстве массовой информации «Вестник» муниципального образования поселок Нижний Ингаш </w:t>
      </w:r>
      <w:r w:rsidRPr="006F4824">
        <w:rPr>
          <w:rStyle w:val="76"/>
          <w:rFonts w:eastAsia="Calibri"/>
          <w:i w:val="0"/>
          <w:sz w:val="24"/>
          <w:szCs w:val="24"/>
        </w:rPr>
        <w:t>и</w:t>
      </w:r>
      <w:r w:rsidRPr="006F4824">
        <w:rPr>
          <w:rStyle w:val="76"/>
          <w:rFonts w:eastAsia="Calibri"/>
          <w:sz w:val="24"/>
          <w:szCs w:val="24"/>
        </w:rPr>
        <w:t xml:space="preserve"> </w:t>
      </w:r>
      <w:r w:rsidRPr="006F4824">
        <w:rPr>
          <w:rStyle w:val="76"/>
          <w:rFonts w:eastAsia="Calibri"/>
          <w:i w:val="0"/>
          <w:sz w:val="24"/>
          <w:szCs w:val="24"/>
        </w:rPr>
        <w:t>разместить на официальном сайте</w:t>
      </w:r>
      <w:r w:rsidRPr="006F4824">
        <w:rPr>
          <w:rStyle w:val="76"/>
          <w:rFonts w:eastAsia="Calibri"/>
          <w:sz w:val="24"/>
          <w:szCs w:val="24"/>
        </w:rPr>
        <w:t xml:space="preserve"> </w:t>
      </w:r>
      <w:r w:rsidRPr="006F4824">
        <w:rPr>
          <w:rFonts w:ascii="Times New Roman" w:hAnsi="Times New Roman"/>
          <w:sz w:val="24"/>
          <w:szCs w:val="24"/>
        </w:rPr>
        <w:t xml:space="preserve">администрации поселка Нижний Ингаш:  </w:t>
      </w:r>
      <w:hyperlink r:id="rId9" w:history="1">
        <w:r w:rsidRPr="006F4824">
          <w:rPr>
            <w:rStyle w:val="a3"/>
            <w:rFonts w:ascii="Times New Roman" w:hAnsi="Times New Roman"/>
            <w:sz w:val="24"/>
            <w:szCs w:val="24"/>
          </w:rPr>
          <w:t>http://nizhny-ingash.ru</w:t>
        </w:r>
      </w:hyperlink>
      <w:r w:rsidRPr="006F4824">
        <w:rPr>
          <w:rFonts w:ascii="Times New Roman" w:hAnsi="Times New Roman"/>
          <w:sz w:val="24"/>
          <w:szCs w:val="24"/>
        </w:rPr>
        <w:t>.</w:t>
      </w:r>
    </w:p>
    <w:p w:rsidR="006F4824" w:rsidRPr="006F4824" w:rsidRDefault="006F4824" w:rsidP="006F4824">
      <w:pPr>
        <w:shd w:val="clear" w:color="auto" w:fill="FFFFFF"/>
        <w:ind w:firstLine="709"/>
        <w:rPr>
          <w:rFonts w:ascii="Times New Roman" w:hAnsi="Times New Roman"/>
          <w:sz w:val="24"/>
          <w:szCs w:val="24"/>
        </w:rPr>
      </w:pPr>
      <w:r w:rsidRPr="006F4824">
        <w:rPr>
          <w:rStyle w:val="76"/>
          <w:rFonts w:eastAsia="Calibri"/>
          <w:i w:val="0"/>
          <w:sz w:val="24"/>
          <w:szCs w:val="24"/>
        </w:rPr>
        <w:t>4. Настоящее постановление</w:t>
      </w:r>
      <w:r w:rsidRPr="006F4824">
        <w:rPr>
          <w:rStyle w:val="76"/>
          <w:rFonts w:eastAsia="Calibri"/>
          <w:sz w:val="24"/>
          <w:szCs w:val="24"/>
        </w:rPr>
        <w:t xml:space="preserve"> </w:t>
      </w:r>
      <w:r w:rsidRPr="006F4824">
        <w:rPr>
          <w:rFonts w:ascii="Times New Roman" w:hAnsi="Times New Roman"/>
          <w:sz w:val="24"/>
          <w:szCs w:val="24"/>
        </w:rPr>
        <w:t>вступает в силу со дня подписания.</w:t>
      </w:r>
    </w:p>
    <w:p w:rsidR="006F4824" w:rsidRPr="006F4824" w:rsidRDefault="006F4824" w:rsidP="006F4824">
      <w:pPr>
        <w:shd w:val="clear" w:color="auto" w:fill="FFFFFF"/>
        <w:ind w:firstLine="709"/>
        <w:rPr>
          <w:rFonts w:ascii="Times New Roman" w:hAnsi="Times New Roman"/>
          <w:sz w:val="24"/>
          <w:szCs w:val="24"/>
        </w:rPr>
      </w:pPr>
      <w:r w:rsidRPr="006F4824">
        <w:rPr>
          <w:rFonts w:ascii="Times New Roman" w:hAnsi="Times New Roman"/>
          <w:sz w:val="24"/>
          <w:szCs w:val="24"/>
        </w:rPr>
        <w:t>5. Контроль за исполнением настоящего постановления оставляю за собой.</w:t>
      </w:r>
    </w:p>
    <w:p w:rsidR="006F4824" w:rsidRPr="006F4824" w:rsidRDefault="006F4824" w:rsidP="006F4824">
      <w:pPr>
        <w:pStyle w:val="aff1"/>
        <w:rPr>
          <w:sz w:val="24"/>
          <w:szCs w:val="24"/>
        </w:rPr>
      </w:pPr>
    </w:p>
    <w:p w:rsidR="006F4824" w:rsidRPr="006F4824" w:rsidRDefault="006F4824" w:rsidP="006F4824">
      <w:pPr>
        <w:pStyle w:val="aff1"/>
        <w:rPr>
          <w:sz w:val="24"/>
          <w:szCs w:val="24"/>
        </w:rPr>
      </w:pPr>
      <w:r w:rsidRPr="006F4824">
        <w:rPr>
          <w:sz w:val="24"/>
          <w:szCs w:val="24"/>
        </w:rPr>
        <w:t>Глава поселка</w:t>
      </w:r>
    </w:p>
    <w:p w:rsidR="006F4824" w:rsidRDefault="006F4824" w:rsidP="006F4824">
      <w:pPr>
        <w:pStyle w:val="aff1"/>
        <w:rPr>
          <w:sz w:val="24"/>
          <w:szCs w:val="24"/>
        </w:rPr>
      </w:pPr>
      <w:r w:rsidRPr="006F4824">
        <w:rPr>
          <w:sz w:val="24"/>
          <w:szCs w:val="24"/>
        </w:rPr>
        <w:t>Нижний Ингаш</w:t>
      </w:r>
      <w:r w:rsidRPr="006F4824">
        <w:rPr>
          <w:sz w:val="24"/>
          <w:szCs w:val="24"/>
        </w:rPr>
        <w:tab/>
      </w:r>
      <w:r w:rsidRPr="006F4824">
        <w:rPr>
          <w:sz w:val="24"/>
          <w:szCs w:val="24"/>
        </w:rPr>
        <w:tab/>
      </w:r>
      <w:r w:rsidRPr="006F4824">
        <w:rPr>
          <w:sz w:val="24"/>
          <w:szCs w:val="24"/>
        </w:rPr>
        <w:tab/>
      </w:r>
      <w:r w:rsidRPr="006F4824">
        <w:rPr>
          <w:sz w:val="24"/>
          <w:szCs w:val="24"/>
        </w:rPr>
        <w:tab/>
      </w:r>
      <w:r w:rsidRPr="006F4824">
        <w:rPr>
          <w:sz w:val="24"/>
          <w:szCs w:val="24"/>
        </w:rPr>
        <w:tab/>
      </w:r>
      <w:r w:rsidRPr="006F4824">
        <w:rPr>
          <w:sz w:val="24"/>
          <w:szCs w:val="24"/>
        </w:rPr>
        <w:tab/>
      </w:r>
      <w:r w:rsidRPr="006F4824">
        <w:rPr>
          <w:sz w:val="24"/>
          <w:szCs w:val="24"/>
        </w:rPr>
        <w:tab/>
      </w:r>
      <w:r w:rsidRPr="006F4824">
        <w:rPr>
          <w:sz w:val="24"/>
          <w:szCs w:val="24"/>
        </w:rPr>
        <w:tab/>
      </w:r>
      <w:r w:rsidRPr="006F4824">
        <w:rPr>
          <w:sz w:val="24"/>
          <w:szCs w:val="24"/>
        </w:rPr>
        <w:tab/>
        <w:t>Б.И. Гузей</w:t>
      </w:r>
    </w:p>
    <w:p w:rsidR="006C2413" w:rsidRPr="006F4824" w:rsidRDefault="006C2413" w:rsidP="006F4824">
      <w:pPr>
        <w:pStyle w:val="aff1"/>
        <w:rPr>
          <w:sz w:val="24"/>
          <w:szCs w:val="24"/>
        </w:rPr>
      </w:pPr>
    </w:p>
    <w:p w:rsidR="006F4824" w:rsidRPr="006C2413" w:rsidRDefault="006F4824" w:rsidP="006C2413">
      <w:pPr>
        <w:pStyle w:val="aff1"/>
        <w:jc w:val="right"/>
        <w:rPr>
          <w:sz w:val="16"/>
          <w:szCs w:val="16"/>
        </w:rPr>
      </w:pPr>
      <w:r w:rsidRPr="006C2413">
        <w:rPr>
          <w:sz w:val="16"/>
          <w:szCs w:val="16"/>
        </w:rPr>
        <w:t xml:space="preserve">приложение №1 </w:t>
      </w:r>
    </w:p>
    <w:p w:rsidR="006F4824" w:rsidRPr="006C2413" w:rsidRDefault="006F4824" w:rsidP="006C2413">
      <w:pPr>
        <w:pStyle w:val="aff1"/>
        <w:jc w:val="right"/>
        <w:rPr>
          <w:sz w:val="16"/>
          <w:szCs w:val="16"/>
        </w:rPr>
      </w:pPr>
      <w:r w:rsidRPr="006C2413">
        <w:rPr>
          <w:sz w:val="16"/>
          <w:szCs w:val="16"/>
        </w:rPr>
        <w:t>к постановлению администрации</w:t>
      </w:r>
    </w:p>
    <w:p w:rsidR="006F4824" w:rsidRPr="006C2413" w:rsidRDefault="006F4824" w:rsidP="006C2413">
      <w:pPr>
        <w:pStyle w:val="aff1"/>
        <w:jc w:val="right"/>
        <w:rPr>
          <w:sz w:val="16"/>
          <w:szCs w:val="16"/>
        </w:rPr>
      </w:pPr>
      <w:r w:rsidRPr="006C2413">
        <w:rPr>
          <w:sz w:val="16"/>
          <w:szCs w:val="16"/>
        </w:rPr>
        <w:t xml:space="preserve"> поселка Нижний Ингаш</w:t>
      </w:r>
    </w:p>
    <w:p w:rsidR="006F4824" w:rsidRPr="006C2413" w:rsidRDefault="006F4824" w:rsidP="006C2413">
      <w:pPr>
        <w:pStyle w:val="aff1"/>
        <w:jc w:val="right"/>
        <w:rPr>
          <w:sz w:val="16"/>
          <w:szCs w:val="16"/>
        </w:rPr>
      </w:pPr>
      <w:r w:rsidRPr="006C2413">
        <w:rPr>
          <w:sz w:val="16"/>
          <w:szCs w:val="16"/>
        </w:rPr>
        <w:t xml:space="preserve">  от 23.01.2023г. № 12</w:t>
      </w:r>
    </w:p>
    <w:p w:rsidR="006F4824" w:rsidRPr="006F4824" w:rsidRDefault="006F4824" w:rsidP="006F4824">
      <w:pPr>
        <w:jc w:val="center"/>
        <w:rPr>
          <w:rFonts w:ascii="Times New Roman" w:hAnsi="Times New Roman"/>
          <w:b/>
          <w:sz w:val="24"/>
          <w:szCs w:val="24"/>
        </w:rPr>
      </w:pPr>
      <w:r w:rsidRPr="006F4824">
        <w:rPr>
          <w:rFonts w:ascii="Times New Roman" w:hAnsi="Times New Roman"/>
          <w:b/>
          <w:sz w:val="24"/>
          <w:szCs w:val="24"/>
        </w:rPr>
        <w:t xml:space="preserve">Порядок </w:t>
      </w:r>
    </w:p>
    <w:p w:rsidR="006F4824" w:rsidRPr="006F4824" w:rsidRDefault="006F4824" w:rsidP="006F4824">
      <w:pPr>
        <w:jc w:val="center"/>
        <w:rPr>
          <w:rFonts w:ascii="Times New Roman" w:hAnsi="Times New Roman"/>
          <w:b/>
          <w:sz w:val="24"/>
          <w:szCs w:val="24"/>
        </w:rPr>
      </w:pPr>
      <w:r w:rsidRPr="006F4824">
        <w:rPr>
          <w:rFonts w:ascii="Times New Roman" w:hAnsi="Times New Roman"/>
          <w:b/>
          <w:sz w:val="24"/>
          <w:szCs w:val="24"/>
        </w:rPr>
        <w:t>формирования плана осуществления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оказания содействия гражданам в приобретении прав на гаражи и земельные участки, и порядке их осуществления, на территории администрации поселка Нижний Ингаш</w:t>
      </w:r>
    </w:p>
    <w:p w:rsidR="006F4824" w:rsidRPr="006F4824" w:rsidRDefault="006F4824" w:rsidP="006F4824">
      <w:pPr>
        <w:jc w:val="center"/>
        <w:rPr>
          <w:rFonts w:ascii="Times New Roman" w:hAnsi="Times New Roman"/>
          <w:b/>
          <w:sz w:val="24"/>
          <w:szCs w:val="24"/>
        </w:rPr>
      </w:pPr>
      <w:r w:rsidRPr="006F4824">
        <w:rPr>
          <w:rFonts w:ascii="Times New Roman" w:hAnsi="Times New Roman"/>
          <w:b/>
          <w:sz w:val="24"/>
          <w:szCs w:val="24"/>
        </w:rPr>
        <w:t>1. Общие положения</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 xml:space="preserve">Настоящий Порядок разработан в целях реализации положений </w:t>
      </w:r>
      <w:r w:rsidRPr="006F4824">
        <w:rPr>
          <w:rFonts w:ascii="Times New Roman" w:eastAsia="Calibri" w:hAnsi="Times New Roman"/>
          <w:bCs/>
          <w:sz w:val="24"/>
          <w:szCs w:val="24"/>
        </w:rPr>
        <w:t xml:space="preserve">Федерального </w:t>
      </w:r>
      <w:hyperlink r:id="rId10" w:history="1">
        <w:r w:rsidRPr="006F4824">
          <w:rPr>
            <w:rFonts w:ascii="Times New Roman" w:eastAsia="Calibri" w:hAnsi="Times New Roman"/>
            <w:bCs/>
            <w:sz w:val="24"/>
            <w:szCs w:val="24"/>
          </w:rPr>
          <w:t>закона</w:t>
        </w:r>
      </w:hyperlink>
      <w:r w:rsidRPr="006F4824">
        <w:rPr>
          <w:rFonts w:ascii="Times New Roman" w:eastAsia="Calibri" w:hAnsi="Times New Roman"/>
          <w:bCs/>
          <w:sz w:val="24"/>
          <w:szCs w:val="24"/>
        </w:rPr>
        <w:t xml:space="preserve"> от 5 апреля 2021 года № 79-ФЗ «О внесении изменений в отдельные законодательные акты Российской Федерации» </w:t>
      </w:r>
      <w:r w:rsidRPr="006F4824">
        <w:rPr>
          <w:rFonts w:ascii="Times New Roman" w:eastAsia="Calibri" w:hAnsi="Times New Roman"/>
          <w:sz w:val="24"/>
          <w:szCs w:val="24"/>
        </w:rPr>
        <w:t xml:space="preserve">вправе осуществлять мероприятия, направленные на выявление лиц, использующих расположенные в границах </w:t>
      </w:r>
      <w:r w:rsidRPr="006F4824">
        <w:rPr>
          <w:rFonts w:ascii="Times New Roman" w:hAnsi="Times New Roman"/>
          <w:sz w:val="24"/>
          <w:szCs w:val="24"/>
        </w:rPr>
        <w:t xml:space="preserve">территории администрации поселка Нижний Ингаш Нижнеингашского района Красноярского края </w:t>
      </w:r>
      <w:r w:rsidRPr="006F4824">
        <w:rPr>
          <w:rFonts w:ascii="Times New Roman" w:eastAsia="Calibri" w:hAnsi="Times New Roman"/>
          <w:sz w:val="24"/>
          <w:szCs w:val="24"/>
        </w:rPr>
        <w:t xml:space="preserve">гаражи, права на которые не зарегистрированы в Едином государственном реестре недвижимости </w:t>
      </w:r>
      <w:r w:rsidRPr="006F4824">
        <w:rPr>
          <w:rFonts w:ascii="Times New Roman" w:hAnsi="Times New Roman"/>
          <w:sz w:val="24"/>
          <w:szCs w:val="24"/>
        </w:rPr>
        <w:t>(далее – гаражи), и оказывать содействие гражданам в приобретении прав на гаражи и земельные участки, на которых они расположены.</w:t>
      </w:r>
    </w:p>
    <w:p w:rsidR="006F4824" w:rsidRPr="006F4824" w:rsidRDefault="006F4824" w:rsidP="006F4824">
      <w:pPr>
        <w:pStyle w:val="LO-Normal"/>
        <w:tabs>
          <w:tab w:val="left" w:pos="1134"/>
          <w:tab w:val="left" w:pos="9214"/>
        </w:tabs>
        <w:ind w:firstLine="709"/>
        <w:jc w:val="center"/>
        <w:rPr>
          <w:b/>
          <w:sz w:val="24"/>
          <w:szCs w:val="24"/>
          <w:lang w:eastAsia="ru-RU"/>
        </w:rPr>
      </w:pPr>
      <w:r w:rsidRPr="006F4824">
        <w:rPr>
          <w:b/>
          <w:sz w:val="24"/>
          <w:szCs w:val="24"/>
          <w:lang w:eastAsia="ru-RU"/>
        </w:rPr>
        <w:t>2. Мероприятия, направленные на выявление лиц,</w:t>
      </w:r>
    </w:p>
    <w:p w:rsidR="006F4824" w:rsidRPr="006F4824" w:rsidRDefault="006F4824" w:rsidP="006F4824">
      <w:pPr>
        <w:pStyle w:val="LO-Normal"/>
        <w:tabs>
          <w:tab w:val="left" w:pos="1134"/>
          <w:tab w:val="left" w:pos="9214"/>
        </w:tabs>
        <w:ind w:firstLine="709"/>
        <w:jc w:val="center"/>
        <w:rPr>
          <w:b/>
          <w:sz w:val="24"/>
          <w:szCs w:val="24"/>
          <w:lang w:eastAsia="ru-RU"/>
        </w:rPr>
      </w:pPr>
      <w:r w:rsidRPr="006F4824">
        <w:rPr>
          <w:b/>
          <w:sz w:val="24"/>
          <w:szCs w:val="24"/>
          <w:lang w:eastAsia="ru-RU"/>
        </w:rPr>
        <w:t>использующих гаражи</w:t>
      </w:r>
    </w:p>
    <w:p w:rsidR="006F4824" w:rsidRPr="006F4824" w:rsidRDefault="006F4824" w:rsidP="006F4824">
      <w:pPr>
        <w:pStyle w:val="LO-Normal"/>
        <w:tabs>
          <w:tab w:val="left" w:pos="1134"/>
          <w:tab w:val="left" w:pos="9214"/>
        </w:tabs>
        <w:ind w:firstLine="709"/>
        <w:jc w:val="center"/>
        <w:rPr>
          <w:b/>
          <w:sz w:val="24"/>
          <w:szCs w:val="24"/>
          <w:lang w:eastAsia="ru-RU"/>
        </w:rPr>
      </w:pP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lang w:eastAsia="ru-RU"/>
        </w:rPr>
        <w:t>Определенные ст. 1 Закона Красноярского края от 17.03.2022 №3-574 мероприятия, направленные на выявление лиц, использующих гаражи, включают в себя:</w:t>
      </w: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rPr>
        <w:t>1) сбор информации о гаражах и земельных участках, на которых они расположены, и лицах, использующих такие гаражи;</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2) проведение анализа сведений о гаражах и лицах, использующих такие гаражи, которые содержатся в документах, находящихся в архивах и (или) в распоряжении администрации поселка Нижний Ингаш, а также получены в результате проведения муниципального земельного контроля и (или) взаимодействия с органом, осуществляющим федеральный государственный земельный надзор;</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3) информирование граждан о способах и порядке представления в администрацию поселка Нижний Ингаш сведений о лицах, использующих гаражи;</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4) взаимодействие с представителями гаражных кооперативов по проведению мероприятий, направленных на установление и выявление граждан, которым распределены гаражи;</w:t>
      </w:r>
    </w:p>
    <w:p w:rsidR="006F4824" w:rsidRPr="006F4824" w:rsidRDefault="006F4824" w:rsidP="006F4824">
      <w:pPr>
        <w:ind w:firstLine="709"/>
        <w:rPr>
          <w:rFonts w:ascii="Times New Roman" w:eastAsia="Calibri" w:hAnsi="Times New Roman"/>
          <w:sz w:val="24"/>
          <w:szCs w:val="24"/>
        </w:rPr>
      </w:pPr>
      <w:r w:rsidRPr="006F4824">
        <w:rPr>
          <w:rFonts w:ascii="Times New Roman" w:hAnsi="Times New Roman"/>
          <w:sz w:val="24"/>
          <w:szCs w:val="24"/>
        </w:rPr>
        <w:t xml:space="preserve">5) проведение собраний граждан, проживающих в многоквартирных домах, в целях получения сведений о лицах, </w:t>
      </w:r>
      <w:r w:rsidRPr="006F4824">
        <w:rPr>
          <w:rFonts w:ascii="Times New Roman" w:eastAsia="Calibri" w:hAnsi="Times New Roman"/>
          <w:sz w:val="24"/>
          <w:szCs w:val="24"/>
        </w:rPr>
        <w:t>использующих гаражи.</w:t>
      </w:r>
    </w:p>
    <w:p w:rsidR="006F4824" w:rsidRPr="006F4824" w:rsidRDefault="006F4824" w:rsidP="006F4824">
      <w:pPr>
        <w:ind w:firstLine="709"/>
        <w:jc w:val="center"/>
        <w:rPr>
          <w:rFonts w:ascii="Times New Roman" w:hAnsi="Times New Roman"/>
          <w:b/>
          <w:sz w:val="24"/>
          <w:szCs w:val="24"/>
        </w:rPr>
      </w:pPr>
      <w:r w:rsidRPr="006F4824">
        <w:rPr>
          <w:rFonts w:ascii="Times New Roman" w:hAnsi="Times New Roman"/>
          <w:b/>
          <w:sz w:val="24"/>
          <w:szCs w:val="24"/>
        </w:rPr>
        <w:t>3. Мероприятия по оказанию содействия гражданам в приобретении прав на гаражи и земельные участки, на которых они расположены</w:t>
      </w:r>
    </w:p>
    <w:p w:rsidR="006F4824" w:rsidRPr="006F4824" w:rsidRDefault="006F4824" w:rsidP="006F4824">
      <w:pPr>
        <w:ind w:firstLine="709"/>
        <w:rPr>
          <w:rFonts w:ascii="Times New Roman" w:eastAsia="Calibri" w:hAnsi="Times New Roman"/>
          <w:sz w:val="24"/>
          <w:szCs w:val="24"/>
        </w:rPr>
      </w:pPr>
      <w:r w:rsidRPr="006F4824">
        <w:rPr>
          <w:rFonts w:ascii="Times New Roman" w:eastAsia="Calibri" w:hAnsi="Times New Roman"/>
          <w:sz w:val="24"/>
          <w:szCs w:val="24"/>
        </w:rPr>
        <w:t xml:space="preserve">Определенные </w:t>
      </w:r>
      <w:r w:rsidRPr="006F4824">
        <w:rPr>
          <w:rFonts w:ascii="Times New Roman" w:hAnsi="Times New Roman"/>
          <w:sz w:val="24"/>
          <w:szCs w:val="24"/>
        </w:rPr>
        <w:t xml:space="preserve">ст. 1 Закона Красноярского края от 17.03.2022 №3-574 </w:t>
      </w:r>
      <w:r w:rsidRPr="006F4824">
        <w:rPr>
          <w:rFonts w:ascii="Times New Roman" w:eastAsia="Calibri" w:hAnsi="Times New Roman"/>
          <w:sz w:val="24"/>
          <w:szCs w:val="24"/>
        </w:rPr>
        <w:t>мероприятия по оказанию содействия гражданам в приобретении прав на гаражи и земельные участки, на которых они расположены, включают в себя:</w:t>
      </w:r>
    </w:p>
    <w:p w:rsidR="006F4824" w:rsidRPr="006F4824" w:rsidRDefault="006F4824" w:rsidP="006F4824">
      <w:pPr>
        <w:ind w:firstLine="709"/>
        <w:rPr>
          <w:rFonts w:ascii="Times New Roman" w:eastAsia="Calibri" w:hAnsi="Times New Roman"/>
          <w:sz w:val="24"/>
          <w:szCs w:val="24"/>
        </w:rPr>
      </w:pPr>
      <w:r w:rsidRPr="006F4824">
        <w:rPr>
          <w:rFonts w:ascii="Times New Roman" w:eastAsia="Calibri" w:hAnsi="Times New Roman"/>
          <w:sz w:val="24"/>
          <w:szCs w:val="24"/>
        </w:rPr>
        <w:t>1) рассмотрение обращений граждан, консультирование и проведение разъяснительной работы с гражданами;</w:t>
      </w:r>
    </w:p>
    <w:p w:rsidR="006F4824" w:rsidRPr="006F4824" w:rsidRDefault="006F4824" w:rsidP="006F4824">
      <w:pPr>
        <w:ind w:firstLine="709"/>
        <w:rPr>
          <w:rFonts w:ascii="Times New Roman" w:eastAsia="Calibri" w:hAnsi="Times New Roman"/>
          <w:sz w:val="24"/>
          <w:szCs w:val="24"/>
        </w:rPr>
      </w:pPr>
      <w:r w:rsidRPr="006F4824">
        <w:rPr>
          <w:rFonts w:ascii="Times New Roman" w:eastAsia="Calibri" w:hAnsi="Times New Roman"/>
          <w:sz w:val="24"/>
          <w:szCs w:val="24"/>
        </w:rPr>
        <w:t xml:space="preserve">2) размещение в средствах массовой информации, </w:t>
      </w:r>
      <w:r w:rsidRPr="006F4824">
        <w:rPr>
          <w:rFonts w:ascii="Times New Roman" w:hAnsi="Times New Roman"/>
          <w:sz w:val="24"/>
          <w:szCs w:val="24"/>
        </w:rPr>
        <w:t xml:space="preserve">информационно-телекоммуникационной сети «Интернет» </w:t>
      </w:r>
      <w:r w:rsidRPr="006F4824">
        <w:rPr>
          <w:rFonts w:ascii="Times New Roman" w:eastAsia="Calibri" w:hAnsi="Times New Roman"/>
          <w:sz w:val="24"/>
          <w:szCs w:val="24"/>
        </w:rPr>
        <w:t xml:space="preserve">на официальном сайте </w:t>
      </w:r>
      <w:r w:rsidRPr="006F4824">
        <w:rPr>
          <w:rFonts w:ascii="Times New Roman" w:hAnsi="Times New Roman"/>
          <w:sz w:val="24"/>
          <w:szCs w:val="24"/>
        </w:rPr>
        <w:t>администрации поселка Нижний Ингаш</w:t>
      </w:r>
      <w:r w:rsidRPr="006F4824">
        <w:rPr>
          <w:rFonts w:ascii="Times New Roman" w:eastAsia="Calibri" w:hAnsi="Times New Roman"/>
          <w:sz w:val="24"/>
          <w:szCs w:val="24"/>
        </w:rPr>
        <w:t>, на информационных стендах рекомендаций по оформлению прав на гаражи и земельные участки, на которых они расположены, а также информации по наиболее актуальным вопросам, возникающим в связи с оформлением прав на гаражи и земельные участки, на которых они расположены;</w:t>
      </w:r>
    </w:p>
    <w:p w:rsidR="006F4824" w:rsidRPr="006F4824" w:rsidRDefault="006F4824" w:rsidP="006F4824">
      <w:pPr>
        <w:ind w:firstLine="709"/>
        <w:rPr>
          <w:rFonts w:ascii="Times New Roman" w:eastAsia="Calibri" w:hAnsi="Times New Roman"/>
          <w:sz w:val="24"/>
          <w:szCs w:val="24"/>
        </w:rPr>
      </w:pPr>
      <w:r w:rsidRPr="006F4824">
        <w:rPr>
          <w:rFonts w:ascii="Times New Roman" w:eastAsia="Calibri" w:hAnsi="Times New Roman"/>
          <w:sz w:val="24"/>
          <w:szCs w:val="24"/>
        </w:rPr>
        <w:t xml:space="preserve">3) направление лицам, использующим гаражи, почтовым отправлением или посредством электронной почты сообщения с предложением обратиться в </w:t>
      </w:r>
      <w:r w:rsidRPr="006F4824">
        <w:rPr>
          <w:rFonts w:ascii="Times New Roman" w:hAnsi="Times New Roman"/>
          <w:sz w:val="24"/>
          <w:szCs w:val="24"/>
        </w:rPr>
        <w:t>администрацию поселка Нижний Ингаш</w:t>
      </w:r>
      <w:r w:rsidRPr="006F4824">
        <w:rPr>
          <w:rFonts w:ascii="Times New Roman" w:eastAsia="Calibri" w:hAnsi="Times New Roman"/>
          <w:sz w:val="24"/>
          <w:szCs w:val="24"/>
        </w:rPr>
        <w:t>, на территории которого расположен гараж,</w:t>
      </w:r>
      <w:r w:rsidRPr="006F4824">
        <w:rPr>
          <w:rFonts w:ascii="Times New Roman" w:hAnsi="Times New Roman"/>
          <w:sz w:val="24"/>
          <w:szCs w:val="24"/>
        </w:rPr>
        <w:t xml:space="preserve"> в целях оказания им содействия в предоставлении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 гараж;</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 xml:space="preserve">4) взаимодействие с территориальным органом федерального органа исполнительной власти, осуществляющим государственный кадастровый учет, государственную регистрацию прав </w:t>
      </w:r>
      <w:r w:rsidRPr="006F4824">
        <w:rPr>
          <w:rFonts w:ascii="Times New Roman" w:eastAsia="Calibri" w:hAnsi="Times New Roman"/>
          <w:sz w:val="24"/>
          <w:szCs w:val="24"/>
        </w:rPr>
        <w:t xml:space="preserve">на недвижимое имущество, ведение Единого государственного реестра недвижимости, </w:t>
      </w:r>
      <w:r w:rsidRPr="006F4824">
        <w:rPr>
          <w:rFonts w:ascii="Times New Roman" w:hAnsi="Times New Roman"/>
          <w:sz w:val="24"/>
          <w:szCs w:val="24"/>
        </w:rPr>
        <w:t>в целях оказания содействия гражданам в оформлении прав на гаражи и земельные участки, на которых они расположены.</w:t>
      </w:r>
    </w:p>
    <w:p w:rsidR="006F4824" w:rsidRPr="006F4824" w:rsidRDefault="006F4824" w:rsidP="006F4824">
      <w:pPr>
        <w:ind w:firstLine="709"/>
        <w:jc w:val="center"/>
        <w:rPr>
          <w:rFonts w:ascii="Times New Roman" w:hAnsi="Times New Roman"/>
          <w:b/>
          <w:sz w:val="24"/>
          <w:szCs w:val="24"/>
        </w:rPr>
      </w:pPr>
      <w:r w:rsidRPr="006F4824">
        <w:rPr>
          <w:rFonts w:ascii="Times New Roman" w:hAnsi="Times New Roman"/>
          <w:b/>
          <w:sz w:val="24"/>
          <w:szCs w:val="24"/>
        </w:rPr>
        <w:t xml:space="preserve">4. Порядок осуществления мероприятий, направленных </w:t>
      </w:r>
      <w:r w:rsidRPr="006F4824">
        <w:rPr>
          <w:rFonts w:ascii="Times New Roman" w:hAnsi="Times New Roman"/>
          <w:b/>
          <w:sz w:val="24"/>
          <w:szCs w:val="24"/>
        </w:rPr>
        <w:br/>
        <w:t xml:space="preserve">на выявление лиц, использующих гаражи, оказание содействия гражданам </w:t>
      </w:r>
      <w:r w:rsidRPr="006F4824">
        <w:rPr>
          <w:rFonts w:ascii="Times New Roman" w:hAnsi="Times New Roman"/>
          <w:b/>
          <w:sz w:val="24"/>
          <w:szCs w:val="24"/>
        </w:rPr>
        <w:br/>
        <w:t>в приобретении прав на гаражи и земельные участки, на которых они расположены</w:t>
      </w: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lang w:eastAsia="ru-RU"/>
        </w:rPr>
        <w:t>1. Определенные ст. 1 Закона Красноярского края от 17.03.2022 №3-574</w:t>
      </w:r>
      <w:r w:rsidRPr="006F4824">
        <w:rPr>
          <w:sz w:val="24"/>
          <w:szCs w:val="24"/>
        </w:rPr>
        <w:t xml:space="preserve"> </w:t>
      </w:r>
      <w:r w:rsidRPr="006F4824">
        <w:rPr>
          <w:sz w:val="24"/>
          <w:szCs w:val="24"/>
          <w:lang w:eastAsia="ru-RU"/>
        </w:rPr>
        <w:t xml:space="preserve">мероприятия, направленные на выявление лиц, использующих гаражи, </w:t>
      </w:r>
      <w:r w:rsidRPr="006F4824">
        <w:rPr>
          <w:sz w:val="24"/>
          <w:szCs w:val="24"/>
        </w:rPr>
        <w:t>оказание содействия гражданам в приобретении прав на гаражи и земельные участки, на которых они расположены</w:t>
      </w:r>
      <w:r w:rsidRPr="006F4824">
        <w:rPr>
          <w:sz w:val="24"/>
          <w:szCs w:val="24"/>
          <w:lang w:eastAsia="ru-RU"/>
        </w:rPr>
        <w:t xml:space="preserve"> (далее в настоящей статье – мероприятия), осуществляются </w:t>
      </w:r>
      <w:r w:rsidRPr="006F4824">
        <w:rPr>
          <w:sz w:val="24"/>
          <w:szCs w:val="24"/>
        </w:rPr>
        <w:t>администрацией поселка Нижний Ингаш</w:t>
      </w:r>
      <w:r w:rsidRPr="006F4824">
        <w:rPr>
          <w:sz w:val="24"/>
          <w:szCs w:val="24"/>
          <w:lang w:eastAsia="ru-RU"/>
        </w:rPr>
        <w:t xml:space="preserve"> в соответствии с планом мероприятий, утвержденным муниципальным правовым актом </w:t>
      </w:r>
      <w:r w:rsidRPr="006F4824">
        <w:rPr>
          <w:sz w:val="24"/>
          <w:szCs w:val="24"/>
        </w:rPr>
        <w:t>администрации поселка Нижний Ингаш</w:t>
      </w:r>
      <w:r w:rsidRPr="006F4824">
        <w:rPr>
          <w:sz w:val="24"/>
          <w:szCs w:val="24"/>
          <w:lang w:eastAsia="ru-RU"/>
        </w:rPr>
        <w:t>.</w:t>
      </w: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rPr>
        <w:t>План мероприятий подлежит обязательному размещению</w:t>
      </w:r>
      <w:r w:rsidRPr="006F4824">
        <w:rPr>
          <w:rFonts w:eastAsia="Calibri"/>
          <w:sz w:val="24"/>
          <w:szCs w:val="24"/>
        </w:rPr>
        <w:t xml:space="preserve"> в средствах массовой информации, </w:t>
      </w:r>
      <w:r w:rsidRPr="006F4824">
        <w:rPr>
          <w:sz w:val="24"/>
          <w:szCs w:val="24"/>
        </w:rPr>
        <w:t xml:space="preserve">информационно-телекоммуникационной сети «Интернет» </w:t>
      </w:r>
      <w:r w:rsidRPr="006F4824">
        <w:rPr>
          <w:rFonts w:eastAsia="Calibri"/>
          <w:sz w:val="24"/>
          <w:szCs w:val="24"/>
        </w:rPr>
        <w:t xml:space="preserve">на официальном сайте </w:t>
      </w:r>
      <w:r w:rsidRPr="006F4824">
        <w:rPr>
          <w:sz w:val="24"/>
          <w:szCs w:val="24"/>
        </w:rPr>
        <w:t>администрации поселка Нижний Ингаш</w:t>
      </w:r>
      <w:r w:rsidRPr="006F4824">
        <w:rPr>
          <w:rFonts w:eastAsia="Calibri"/>
          <w:sz w:val="24"/>
          <w:szCs w:val="24"/>
        </w:rPr>
        <w:t>.</w:t>
      </w: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lang w:eastAsia="ru-RU"/>
        </w:rPr>
        <w:t>2. План мероприятий должен содержать:</w:t>
      </w: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lang w:eastAsia="ru-RU"/>
        </w:rPr>
        <w:t>а) сведения о гаражах, в том числе о месте их нахождения;</w:t>
      </w:r>
    </w:p>
    <w:p w:rsidR="006F4824" w:rsidRPr="006F4824" w:rsidRDefault="006F4824" w:rsidP="006F4824">
      <w:pPr>
        <w:pStyle w:val="LO-Normal"/>
        <w:tabs>
          <w:tab w:val="left" w:pos="1134"/>
          <w:tab w:val="left" w:pos="9214"/>
        </w:tabs>
        <w:ind w:firstLine="709"/>
        <w:jc w:val="both"/>
        <w:rPr>
          <w:sz w:val="24"/>
          <w:szCs w:val="24"/>
          <w:lang w:eastAsia="ru-RU"/>
        </w:rPr>
      </w:pPr>
      <w:r w:rsidRPr="006F4824">
        <w:rPr>
          <w:sz w:val="24"/>
          <w:szCs w:val="24"/>
          <w:lang w:eastAsia="ru-RU"/>
        </w:rPr>
        <w:t>б) состав мероприятий;</w:t>
      </w:r>
    </w:p>
    <w:p w:rsidR="006F4824" w:rsidRPr="006F4824" w:rsidRDefault="006F4824" w:rsidP="006F4824">
      <w:pPr>
        <w:pStyle w:val="LO-Normal"/>
        <w:tabs>
          <w:tab w:val="left" w:pos="1134"/>
          <w:tab w:val="left" w:pos="9214"/>
        </w:tabs>
        <w:ind w:firstLine="709"/>
        <w:jc w:val="both"/>
        <w:rPr>
          <w:sz w:val="24"/>
          <w:szCs w:val="24"/>
        </w:rPr>
      </w:pPr>
      <w:r w:rsidRPr="006F4824">
        <w:rPr>
          <w:sz w:val="24"/>
          <w:szCs w:val="24"/>
        </w:rPr>
        <w:t>в) сроки осуществления мероприятий;</w:t>
      </w:r>
    </w:p>
    <w:p w:rsidR="006F4824" w:rsidRPr="006F4824" w:rsidRDefault="006F4824" w:rsidP="006F4824">
      <w:pPr>
        <w:pStyle w:val="LO-Normal"/>
        <w:tabs>
          <w:tab w:val="left" w:pos="1134"/>
          <w:tab w:val="left" w:pos="9214"/>
        </w:tabs>
        <w:ind w:firstLine="709"/>
        <w:jc w:val="both"/>
        <w:rPr>
          <w:sz w:val="24"/>
          <w:szCs w:val="24"/>
        </w:rPr>
      </w:pPr>
      <w:r w:rsidRPr="006F4824">
        <w:rPr>
          <w:sz w:val="24"/>
          <w:szCs w:val="24"/>
        </w:rPr>
        <w:t>г) сведения о лицах, ответственных за выполнение мероприятий.</w:t>
      </w:r>
    </w:p>
    <w:p w:rsidR="006F4824" w:rsidRPr="006F4824" w:rsidRDefault="006F4824" w:rsidP="006F4824">
      <w:pPr>
        <w:ind w:firstLine="709"/>
        <w:rPr>
          <w:rFonts w:ascii="Times New Roman" w:eastAsia="Calibri" w:hAnsi="Times New Roman"/>
          <w:sz w:val="24"/>
          <w:szCs w:val="24"/>
        </w:rPr>
      </w:pPr>
      <w:r w:rsidRPr="006F4824">
        <w:rPr>
          <w:rFonts w:ascii="Times New Roman" w:hAnsi="Times New Roman"/>
          <w:sz w:val="24"/>
          <w:szCs w:val="24"/>
        </w:rPr>
        <w:t>3. Сбор информации осуществляется в порядке направления запросов в органы государственной власти, органы местного самоуправления, организации,</w:t>
      </w:r>
      <w:r w:rsidRPr="006F4824">
        <w:rPr>
          <w:rFonts w:ascii="Times New Roman" w:eastAsia="Calibri" w:hAnsi="Times New Roman"/>
          <w:sz w:val="24"/>
          <w:szCs w:val="24"/>
        </w:rPr>
        <w:t xml:space="preserve"> осуществлявшие до дня вступления в силу Федерального </w:t>
      </w:r>
      <w:hyperlink r:id="rId11" w:history="1">
        <w:r w:rsidRPr="006F4824">
          <w:rPr>
            <w:rFonts w:ascii="Times New Roman" w:eastAsia="Calibri" w:hAnsi="Times New Roman"/>
            <w:sz w:val="24"/>
            <w:szCs w:val="24"/>
          </w:rPr>
          <w:t>закона</w:t>
        </w:r>
      </w:hyperlink>
      <w:r w:rsidRPr="006F4824">
        <w:rPr>
          <w:rFonts w:ascii="Times New Roman" w:eastAsia="Calibri" w:hAnsi="Times New Roman"/>
          <w:sz w:val="24"/>
          <w:szCs w:val="24"/>
        </w:rPr>
        <w:t xml:space="preserve"> от 21 июля 1997 года № 122-ФЗ «О государственной регистрации прав на недвижимое имущество и сделок с ним» учет и регистрацию прав на недвижимое имущество, а также нотариусам в целях получения следующих сведений, содержащихся в документах, которые могут находиться в архивах и (или) в распоряжении таких органов, организаций или нотариусов:</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а) о правах на гаражи, возникших до вступления в силу Федерального закона от 21 июля 1997 года № 122-ФЗ «О государственной регистрации прав на недвижимое имущество и сделок  с ним»;</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б) об учете гаражей в реестре федерального имущества, реестре государственной собственности Красноярского края, реестре муниципального имущества администрации поселка Нижний Ингаш;</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в) о выдаче разрешений на строительство и ввод в эксплуатацию гаражей;</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г) о правообладателях гаражей и их наследниках;</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д) о гаражных, гаражно-строительных или гаражных потребительских кооперативах, зарегистрированных на территории соответствующего муниципального образования края до дня вступления в силу Федерального закона от 8 августа 2001 года № 129-ФЗ «О государственной регистрации юридических лиц и индивидуальных предпринимателей»;</w:t>
      </w:r>
    </w:p>
    <w:p w:rsidR="006F4824" w:rsidRPr="006F4824" w:rsidRDefault="006F4824" w:rsidP="006F4824">
      <w:pPr>
        <w:ind w:firstLine="709"/>
        <w:rPr>
          <w:rFonts w:ascii="Times New Roman" w:hAnsi="Times New Roman"/>
          <w:sz w:val="24"/>
          <w:szCs w:val="24"/>
        </w:rPr>
      </w:pPr>
      <w:r w:rsidRPr="006F4824">
        <w:rPr>
          <w:rFonts w:ascii="Times New Roman" w:hAnsi="Times New Roman"/>
          <w:sz w:val="24"/>
          <w:szCs w:val="24"/>
        </w:rPr>
        <w:t>е) о действующих гаражных кооперативах и входящих в их состав членах.</w:t>
      </w:r>
    </w:p>
    <w:p w:rsidR="006F4824" w:rsidRPr="006F4824" w:rsidRDefault="006F4824" w:rsidP="006F4824">
      <w:pPr>
        <w:ind w:firstLine="709"/>
        <w:rPr>
          <w:rFonts w:ascii="Times New Roman" w:hAnsi="Times New Roman"/>
          <w:sz w:val="24"/>
          <w:szCs w:val="24"/>
        </w:rPr>
      </w:pPr>
      <w:r w:rsidRPr="006F4824">
        <w:rPr>
          <w:rFonts w:ascii="Times New Roman" w:eastAsia="Calibri" w:hAnsi="Times New Roman"/>
          <w:sz w:val="24"/>
          <w:szCs w:val="24"/>
        </w:rPr>
        <w:t xml:space="preserve">4. Информирование граждан осуществляется путем опубликования в порядке, установленном для официального опубликования (обнародования) муниципальных правовых актов, в том числе размещения в информационно-телекоммуникационной сети «Интернет» на официальном сайте </w:t>
      </w:r>
      <w:r w:rsidRPr="006F4824">
        <w:rPr>
          <w:rFonts w:ascii="Times New Roman" w:hAnsi="Times New Roman"/>
          <w:sz w:val="24"/>
          <w:szCs w:val="24"/>
        </w:rPr>
        <w:t>администрации поселка Нижний Ингаш</w:t>
      </w:r>
      <w:r w:rsidRPr="006F4824">
        <w:rPr>
          <w:rFonts w:ascii="Times New Roman" w:eastAsia="Calibri" w:hAnsi="Times New Roman"/>
          <w:sz w:val="24"/>
          <w:szCs w:val="24"/>
        </w:rPr>
        <w:t xml:space="preserve">, на информационных стендах в границах населенного пункта, на территории которого расположены гаражи, сообщения о способах и порядке представления в </w:t>
      </w:r>
      <w:r w:rsidRPr="006F4824">
        <w:rPr>
          <w:rFonts w:ascii="Times New Roman" w:hAnsi="Times New Roman"/>
          <w:sz w:val="24"/>
          <w:szCs w:val="24"/>
        </w:rPr>
        <w:t>администрацию поселка Нижний Ингаш</w:t>
      </w:r>
      <w:r w:rsidRPr="006F4824">
        <w:rPr>
          <w:rFonts w:ascii="Times New Roman" w:eastAsia="Calibri" w:hAnsi="Times New Roman"/>
          <w:sz w:val="24"/>
          <w:szCs w:val="24"/>
        </w:rPr>
        <w:t xml:space="preserve"> сведений о лицах, использующих гаражи, в том числе о порядке представления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статье.</w:t>
      </w:r>
    </w:p>
    <w:p w:rsidR="006F4824" w:rsidRPr="006F4824" w:rsidRDefault="006F4824" w:rsidP="006F4824">
      <w:pPr>
        <w:pStyle w:val="affff"/>
        <w:ind w:left="1677"/>
        <w:rPr>
          <w:rFonts w:ascii="Times New Roman" w:hAnsi="Times New Roman" w:cs="Times New Roman"/>
          <w:b/>
        </w:rPr>
      </w:pPr>
      <w:r w:rsidRPr="006F4824">
        <w:rPr>
          <w:rFonts w:ascii="Times New Roman" w:hAnsi="Times New Roman" w:cs="Times New Roman"/>
          <w:b/>
        </w:rPr>
        <w:t>5. Порядок формирования Плана мероприятий</w:t>
      </w:r>
    </w:p>
    <w:p w:rsidR="006F4824" w:rsidRPr="006F4824" w:rsidRDefault="006F4824" w:rsidP="006F4824">
      <w:pPr>
        <w:rPr>
          <w:rFonts w:ascii="Times New Roman" w:hAnsi="Times New Roman"/>
          <w:sz w:val="24"/>
          <w:szCs w:val="24"/>
        </w:rPr>
      </w:pP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5.1. Разработка и обеспечения утверждения Плана мероприятий осуществляется администрацией поселка Нижний Ингаш.</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 xml:space="preserve">5.2. Подготовка Плана мероприятий осуществляется в соответствии с требованиями  </w:t>
      </w:r>
      <w:r w:rsidRPr="006F4824">
        <w:rPr>
          <w:rStyle w:val="afffe"/>
          <w:rFonts w:ascii="Times New Roman" w:hAnsi="Times New Roman"/>
          <w:color w:val="auto"/>
          <w:sz w:val="24"/>
          <w:szCs w:val="24"/>
        </w:rPr>
        <w:t>закона</w:t>
      </w:r>
      <w:r w:rsidRPr="006F4824">
        <w:rPr>
          <w:rFonts w:ascii="Times New Roman" w:hAnsi="Times New Roman"/>
          <w:sz w:val="24"/>
          <w:szCs w:val="24"/>
        </w:rPr>
        <w:t xml:space="preserve"> Красноярского края от 17.03.2022 года №3-574 «О составе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оказания содействия гражданам в  приобретении  прав на гаражи и земельные участки, и порядке их осуществления».</w:t>
      </w:r>
    </w:p>
    <w:p w:rsidR="006F4824" w:rsidRPr="006F4824" w:rsidRDefault="006F4824" w:rsidP="006F4824">
      <w:pPr>
        <w:pStyle w:val="affff"/>
        <w:ind w:firstLine="559"/>
        <w:jc w:val="both"/>
        <w:rPr>
          <w:rFonts w:ascii="Times New Roman" w:hAnsi="Times New Roman" w:cs="Times New Roman"/>
        </w:rPr>
      </w:pPr>
      <w:r w:rsidRPr="006F4824">
        <w:rPr>
          <w:rFonts w:ascii="Times New Roman" w:hAnsi="Times New Roman" w:cs="Times New Roman"/>
        </w:rPr>
        <w:t>5.3. План мероприятий оформляется по форме согласно приложению к настоящему Порядку.</w:t>
      </w:r>
    </w:p>
    <w:p w:rsidR="006F4824" w:rsidRPr="006F4824" w:rsidRDefault="006F4824" w:rsidP="006F4824">
      <w:pPr>
        <w:pStyle w:val="affff"/>
        <w:ind w:firstLine="559"/>
        <w:jc w:val="both"/>
        <w:rPr>
          <w:rFonts w:ascii="Times New Roman" w:hAnsi="Times New Roman" w:cs="Times New Roman"/>
        </w:rPr>
      </w:pPr>
      <w:r w:rsidRPr="006F4824">
        <w:rPr>
          <w:rFonts w:ascii="Times New Roman" w:hAnsi="Times New Roman" w:cs="Times New Roman"/>
        </w:rPr>
        <w:t>5.4. План мероприятий на очередной год разрабатывается и формируется не позднее 1 декабря текущего года.</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Внесение изменений в ежегодный план осуществляется ответственным лицом администрации поселка Нижний Ингаш посредством единого реестра мероприятий в течение 3 рабочих дней со дня принятия решения о внесении изменений в ежегодный план.</w:t>
      </w:r>
    </w:p>
    <w:p w:rsidR="006F4824" w:rsidRPr="006F4824" w:rsidRDefault="006F4824" w:rsidP="006F4824">
      <w:pPr>
        <w:pStyle w:val="aff4"/>
        <w:ind w:left="135" w:right="311" w:firstLine="540"/>
        <w:jc w:val="both"/>
        <w:rPr>
          <w:rFonts w:ascii="Times New Roman" w:hAnsi="Times New Roman"/>
          <w:sz w:val="24"/>
          <w:szCs w:val="24"/>
        </w:rPr>
      </w:pPr>
      <w:r w:rsidRPr="006F4824">
        <w:rPr>
          <w:rFonts w:ascii="Times New Roman" w:hAnsi="Times New Roman"/>
          <w:sz w:val="24"/>
          <w:szCs w:val="24"/>
        </w:rPr>
        <w:t>Сведения о внесенных в ежегодный План изменениях в течение 3 рабочих дней со дня их внесения размещаются на официальном сайте администрации поселка Нижний Ингаш информационно-телекоммуникационной сети «Интернет».</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5.5. План мероприятий на очередной год утверждается муниципальным правовым актом по вопросам компетенции администрации поселка Нижний Ингаш не позднее 20 декабря текущего года.</w:t>
      </w:r>
    </w:p>
    <w:p w:rsidR="006F4824" w:rsidRPr="006F4824" w:rsidRDefault="006F4824" w:rsidP="006F4824">
      <w:pPr>
        <w:pStyle w:val="affff"/>
        <w:ind w:firstLine="559"/>
        <w:jc w:val="both"/>
        <w:rPr>
          <w:rFonts w:ascii="Times New Roman" w:hAnsi="Times New Roman" w:cs="Times New Roman"/>
        </w:rPr>
      </w:pPr>
      <w:r w:rsidRPr="006F4824">
        <w:rPr>
          <w:rFonts w:ascii="Times New Roman" w:hAnsi="Times New Roman" w:cs="Times New Roman"/>
        </w:rPr>
        <w:t>5.6. Утвержденный План мероприятий подлежит размещению в срок до 30 декабря текущего года на официальном сайте администрации поселка Нижний Ингаш в информационно-телекоммуникационной сети «Интернет».</w:t>
      </w:r>
    </w:p>
    <w:p w:rsidR="006F4824" w:rsidRPr="006F4824" w:rsidRDefault="006F4824" w:rsidP="006F4824">
      <w:pPr>
        <w:ind w:firstLine="559"/>
        <w:rPr>
          <w:rFonts w:ascii="Times New Roman" w:hAnsi="Times New Roman"/>
          <w:sz w:val="24"/>
          <w:szCs w:val="24"/>
        </w:rPr>
      </w:pPr>
      <w:r w:rsidRPr="006F4824">
        <w:rPr>
          <w:rFonts w:ascii="Times New Roman" w:hAnsi="Times New Roman"/>
          <w:sz w:val="24"/>
          <w:szCs w:val="24"/>
        </w:rPr>
        <w:t>5.7. Ответственное лицо администрации поселка Нижний Ингаш в срок до 20 января года, следующего за отчетным, подготавливает отчет, содержащий информацию о ходе и полноте выполнения Плана мероприятий, который утверждается Главой поселка Нижний Ингаш.</w:t>
      </w:r>
    </w:p>
    <w:p w:rsidR="006F4824" w:rsidRPr="006F4824" w:rsidRDefault="006F4824" w:rsidP="006F4824">
      <w:pPr>
        <w:rPr>
          <w:rFonts w:ascii="Times New Roman" w:hAnsi="Times New Roman"/>
          <w:sz w:val="24"/>
          <w:szCs w:val="24"/>
        </w:rPr>
      </w:pPr>
    </w:p>
    <w:p w:rsidR="006F4824" w:rsidRPr="006F4824" w:rsidRDefault="006F4824" w:rsidP="006F4824">
      <w:pPr>
        <w:rPr>
          <w:rFonts w:ascii="Times New Roman" w:hAnsi="Times New Roman"/>
          <w:sz w:val="24"/>
          <w:szCs w:val="24"/>
        </w:rPr>
      </w:pPr>
    </w:p>
    <w:p w:rsidR="006F4824" w:rsidRPr="006F4824" w:rsidRDefault="006F4824" w:rsidP="006F4824">
      <w:pPr>
        <w:pStyle w:val="aff1"/>
        <w:jc w:val="right"/>
        <w:rPr>
          <w:sz w:val="16"/>
          <w:szCs w:val="16"/>
        </w:rPr>
      </w:pPr>
      <w:r w:rsidRPr="006F4824">
        <w:rPr>
          <w:sz w:val="16"/>
          <w:szCs w:val="16"/>
        </w:rPr>
        <w:t>приложение № 2</w:t>
      </w:r>
    </w:p>
    <w:p w:rsidR="006F4824" w:rsidRPr="006F4824" w:rsidRDefault="006F4824" w:rsidP="006F4824">
      <w:pPr>
        <w:pStyle w:val="aff1"/>
        <w:jc w:val="right"/>
        <w:rPr>
          <w:sz w:val="16"/>
          <w:szCs w:val="16"/>
        </w:rPr>
      </w:pPr>
      <w:r w:rsidRPr="006F4824">
        <w:rPr>
          <w:sz w:val="16"/>
          <w:szCs w:val="16"/>
        </w:rPr>
        <w:t>к постановлению администрации</w:t>
      </w:r>
    </w:p>
    <w:p w:rsidR="006F4824" w:rsidRPr="006F4824" w:rsidRDefault="006F4824" w:rsidP="006F4824">
      <w:pPr>
        <w:pStyle w:val="aff1"/>
        <w:jc w:val="right"/>
        <w:rPr>
          <w:sz w:val="16"/>
          <w:szCs w:val="16"/>
        </w:rPr>
      </w:pPr>
      <w:r w:rsidRPr="006F4824">
        <w:rPr>
          <w:sz w:val="16"/>
          <w:szCs w:val="16"/>
        </w:rPr>
        <w:t>поселка Нижний Ингаш</w:t>
      </w:r>
    </w:p>
    <w:p w:rsidR="006F4824" w:rsidRPr="006F4824" w:rsidRDefault="006F4824" w:rsidP="006F4824">
      <w:pPr>
        <w:pStyle w:val="aff1"/>
        <w:jc w:val="right"/>
        <w:rPr>
          <w:sz w:val="16"/>
          <w:szCs w:val="16"/>
        </w:rPr>
      </w:pPr>
      <w:r w:rsidRPr="006F4824">
        <w:rPr>
          <w:sz w:val="16"/>
          <w:szCs w:val="16"/>
        </w:rPr>
        <w:t>от 23.01.2023г. № </w:t>
      </w:r>
    </w:p>
    <w:p w:rsidR="006F4824" w:rsidRPr="006F4824" w:rsidRDefault="006F4824" w:rsidP="006F4824">
      <w:pPr>
        <w:rPr>
          <w:rFonts w:ascii="Times New Roman" w:hAnsi="Times New Roman"/>
          <w:sz w:val="24"/>
          <w:szCs w:val="24"/>
        </w:rPr>
      </w:pPr>
    </w:p>
    <w:p w:rsidR="006F4824" w:rsidRPr="006F4824" w:rsidRDefault="006F4824" w:rsidP="006F4824">
      <w:pPr>
        <w:rPr>
          <w:rFonts w:ascii="Times New Roman" w:hAnsi="Times New Roman"/>
          <w:b/>
          <w:sz w:val="24"/>
          <w:szCs w:val="24"/>
        </w:rPr>
      </w:pPr>
    </w:p>
    <w:p w:rsidR="006F4824" w:rsidRPr="006F4824" w:rsidRDefault="006F4824" w:rsidP="006F4824">
      <w:pPr>
        <w:jc w:val="center"/>
        <w:rPr>
          <w:rFonts w:ascii="Times New Roman" w:hAnsi="Times New Roman"/>
          <w:b/>
          <w:sz w:val="24"/>
          <w:szCs w:val="24"/>
        </w:rPr>
      </w:pPr>
      <w:r w:rsidRPr="006F4824">
        <w:rPr>
          <w:rFonts w:ascii="Times New Roman" w:hAnsi="Times New Roman"/>
          <w:b/>
          <w:sz w:val="24"/>
          <w:szCs w:val="24"/>
        </w:rPr>
        <w:t xml:space="preserve">Порядок </w:t>
      </w:r>
    </w:p>
    <w:p w:rsidR="006F4824" w:rsidRPr="006F4824" w:rsidRDefault="006F4824" w:rsidP="006F4824">
      <w:pPr>
        <w:jc w:val="center"/>
        <w:rPr>
          <w:rFonts w:ascii="Times New Roman" w:hAnsi="Times New Roman"/>
          <w:b/>
          <w:sz w:val="24"/>
          <w:szCs w:val="24"/>
        </w:rPr>
      </w:pPr>
      <w:r w:rsidRPr="006F4824">
        <w:rPr>
          <w:rFonts w:ascii="Times New Roman" w:hAnsi="Times New Roman"/>
          <w:b/>
          <w:sz w:val="24"/>
          <w:szCs w:val="24"/>
        </w:rPr>
        <w:t>деятельности комиссии по выявлению лиц, использующих гаражи, права на которые не зарегистрированы в Едином государственном реестре недвижимости, на территории администрации поселка Нижний Ингаш</w:t>
      </w:r>
    </w:p>
    <w:p w:rsidR="006F4824" w:rsidRPr="006F4824" w:rsidRDefault="006F4824" w:rsidP="006F4824">
      <w:pPr>
        <w:rPr>
          <w:rFonts w:ascii="Times New Roman" w:hAnsi="Times New Roman"/>
          <w:sz w:val="24"/>
          <w:szCs w:val="24"/>
        </w:rPr>
      </w:pPr>
    </w:p>
    <w:p w:rsidR="006F4824" w:rsidRPr="006F4824" w:rsidRDefault="006F4824" w:rsidP="006F4824">
      <w:pPr>
        <w:pStyle w:val="aff1"/>
        <w:jc w:val="center"/>
        <w:rPr>
          <w:sz w:val="24"/>
          <w:szCs w:val="24"/>
        </w:rPr>
      </w:pPr>
      <w:r w:rsidRPr="006F4824">
        <w:rPr>
          <w:sz w:val="24"/>
          <w:szCs w:val="24"/>
        </w:rPr>
        <w:t>1. Общие положения</w:t>
      </w:r>
    </w:p>
    <w:p w:rsidR="006F4824" w:rsidRPr="006F4824" w:rsidRDefault="006F4824" w:rsidP="006F4824">
      <w:pPr>
        <w:pStyle w:val="aff1"/>
        <w:jc w:val="both"/>
        <w:rPr>
          <w:sz w:val="24"/>
          <w:szCs w:val="24"/>
        </w:rPr>
      </w:pPr>
    </w:p>
    <w:p w:rsidR="006F4824" w:rsidRPr="006F4824" w:rsidRDefault="006F4824" w:rsidP="006F4824">
      <w:pPr>
        <w:pStyle w:val="aff1"/>
        <w:ind w:firstLine="720"/>
        <w:jc w:val="both"/>
        <w:rPr>
          <w:sz w:val="24"/>
          <w:szCs w:val="24"/>
        </w:rPr>
      </w:pPr>
      <w:r w:rsidRPr="006F4824">
        <w:rPr>
          <w:sz w:val="24"/>
          <w:szCs w:val="24"/>
        </w:rPr>
        <w:t>1.1. Настоящий Порядок регламентирует статус и деятельность комиссии по выявлению лиц, использующих гаражи, права на которые не зарегистрированы в ЕГРН, на территории администрации поселка Нижний Ингаш.</w:t>
      </w:r>
    </w:p>
    <w:p w:rsidR="006F4824" w:rsidRPr="006F4824" w:rsidRDefault="006F4824" w:rsidP="006F4824">
      <w:pPr>
        <w:pStyle w:val="aff1"/>
        <w:ind w:firstLine="720"/>
        <w:jc w:val="both"/>
        <w:rPr>
          <w:sz w:val="24"/>
          <w:szCs w:val="24"/>
        </w:rPr>
      </w:pPr>
      <w:r w:rsidRPr="006F4824">
        <w:rPr>
          <w:sz w:val="24"/>
          <w:szCs w:val="24"/>
        </w:rPr>
        <w:t>1.2. Состав комиссии утверждается распоряжением Главы поселка Нижний Ингаш и обеспечивает реализацию органами местного самоуправления полномочий по выявлению лиц, использующих расположенные в границах администрации поселка Нижний Ингаш гаражи, права на которые не зарегистрированы в Едином государственном реестре недвижимости.</w:t>
      </w:r>
    </w:p>
    <w:p w:rsidR="006F4824" w:rsidRPr="006F4824" w:rsidRDefault="006F4824" w:rsidP="006F4824">
      <w:pPr>
        <w:pStyle w:val="aff1"/>
        <w:ind w:firstLine="720"/>
        <w:jc w:val="both"/>
        <w:rPr>
          <w:sz w:val="24"/>
          <w:szCs w:val="24"/>
        </w:rPr>
      </w:pPr>
      <w:r w:rsidRPr="006F4824">
        <w:rPr>
          <w:sz w:val="24"/>
          <w:szCs w:val="24"/>
        </w:rPr>
        <w:t xml:space="preserve">1.3. Комиссия руководствуется в своей деятельности </w:t>
      </w:r>
      <w:r w:rsidRPr="006F4824">
        <w:rPr>
          <w:rStyle w:val="afffe"/>
          <w:color w:val="auto"/>
          <w:sz w:val="24"/>
          <w:szCs w:val="24"/>
        </w:rPr>
        <w:t>Конституцией Российской Федерации</w:t>
      </w:r>
      <w:r w:rsidRPr="006F4824">
        <w:rPr>
          <w:sz w:val="24"/>
          <w:szCs w:val="24"/>
        </w:rPr>
        <w:t>, законами Красноярского края, нормативными правовыми актами администрации поселка Нижний Ингаш, а так же настоящим Порядком.</w:t>
      </w:r>
    </w:p>
    <w:p w:rsidR="006F4824" w:rsidRPr="006F4824" w:rsidRDefault="006F4824" w:rsidP="006F4824">
      <w:pPr>
        <w:pStyle w:val="aff1"/>
        <w:jc w:val="both"/>
        <w:rPr>
          <w:sz w:val="24"/>
          <w:szCs w:val="24"/>
        </w:rPr>
      </w:pPr>
    </w:p>
    <w:p w:rsidR="006F4824" w:rsidRPr="006F4824" w:rsidRDefault="006F4824" w:rsidP="006F4824">
      <w:pPr>
        <w:pStyle w:val="aff1"/>
        <w:jc w:val="center"/>
        <w:rPr>
          <w:sz w:val="24"/>
          <w:szCs w:val="24"/>
        </w:rPr>
      </w:pPr>
      <w:r w:rsidRPr="006F4824">
        <w:rPr>
          <w:sz w:val="24"/>
          <w:szCs w:val="24"/>
        </w:rPr>
        <w:t>2. Основные задачи и функции комиссии</w:t>
      </w:r>
    </w:p>
    <w:p w:rsidR="006F4824" w:rsidRPr="006F4824" w:rsidRDefault="006F4824" w:rsidP="006F4824">
      <w:pPr>
        <w:pStyle w:val="aff1"/>
        <w:jc w:val="both"/>
        <w:rPr>
          <w:sz w:val="24"/>
          <w:szCs w:val="24"/>
        </w:rPr>
      </w:pPr>
    </w:p>
    <w:p w:rsidR="006F4824" w:rsidRPr="006F4824" w:rsidRDefault="006F4824" w:rsidP="006F4824">
      <w:pPr>
        <w:pStyle w:val="aff1"/>
        <w:ind w:firstLine="720"/>
        <w:jc w:val="both"/>
        <w:rPr>
          <w:sz w:val="24"/>
          <w:szCs w:val="24"/>
        </w:rPr>
      </w:pPr>
      <w:r w:rsidRPr="006F4824">
        <w:rPr>
          <w:sz w:val="24"/>
          <w:szCs w:val="24"/>
        </w:rPr>
        <w:t>2.1. Основной задачей комиссии является выявление лиц, использующих расположенные в границах администрации поселка Нижний Ингаш гаражи, права на которые не зарегистрированы в едином государственном реестре недвижимости (далее - лица, использующие гаражи).</w:t>
      </w:r>
    </w:p>
    <w:p w:rsidR="006F4824" w:rsidRPr="006F4824" w:rsidRDefault="006F4824" w:rsidP="006F4824">
      <w:pPr>
        <w:pStyle w:val="aff1"/>
        <w:ind w:firstLine="720"/>
        <w:jc w:val="both"/>
        <w:rPr>
          <w:sz w:val="24"/>
          <w:szCs w:val="24"/>
        </w:rPr>
      </w:pPr>
      <w:r w:rsidRPr="006F4824">
        <w:rPr>
          <w:sz w:val="24"/>
          <w:szCs w:val="24"/>
        </w:rPr>
        <w:t>2.2. В соответствии с возложенной на нее задачей комиссия осуществляет мероприятия, направленные на выявление лиц, использующих гаражи, права на которые не зарегистрированы в Едином государственном реестре недвижимости, на территории администрации поселка Нижний Ингаш согласно утвержденному плану на очередной год.</w:t>
      </w:r>
    </w:p>
    <w:p w:rsidR="006F4824" w:rsidRPr="006F4824" w:rsidRDefault="006F4824" w:rsidP="006F4824">
      <w:pPr>
        <w:pStyle w:val="aff1"/>
        <w:jc w:val="both"/>
        <w:rPr>
          <w:sz w:val="24"/>
          <w:szCs w:val="24"/>
        </w:rPr>
      </w:pPr>
    </w:p>
    <w:p w:rsidR="006F4824" w:rsidRPr="006F4824" w:rsidRDefault="006F4824" w:rsidP="006F4824">
      <w:pPr>
        <w:pStyle w:val="aff1"/>
        <w:jc w:val="center"/>
        <w:rPr>
          <w:sz w:val="24"/>
          <w:szCs w:val="24"/>
        </w:rPr>
      </w:pPr>
      <w:r w:rsidRPr="006F4824">
        <w:rPr>
          <w:sz w:val="24"/>
          <w:szCs w:val="24"/>
        </w:rPr>
        <w:t>3. Формирование комиссии</w:t>
      </w:r>
    </w:p>
    <w:p w:rsidR="006F4824" w:rsidRPr="006F4824" w:rsidRDefault="006F4824" w:rsidP="006F4824">
      <w:pPr>
        <w:pStyle w:val="aff1"/>
        <w:jc w:val="both"/>
        <w:rPr>
          <w:sz w:val="24"/>
          <w:szCs w:val="24"/>
        </w:rPr>
      </w:pPr>
    </w:p>
    <w:p w:rsidR="006F4824" w:rsidRPr="006F4824" w:rsidRDefault="006F4824" w:rsidP="006F4824">
      <w:pPr>
        <w:pStyle w:val="aff1"/>
        <w:ind w:firstLine="720"/>
        <w:jc w:val="both"/>
        <w:rPr>
          <w:sz w:val="24"/>
          <w:szCs w:val="24"/>
        </w:rPr>
      </w:pPr>
      <w:r w:rsidRPr="006F4824">
        <w:rPr>
          <w:sz w:val="24"/>
          <w:szCs w:val="24"/>
        </w:rPr>
        <w:t>3.1. Комиссия формируется в составе председателя комиссии, секретаря и членов комиссии.</w:t>
      </w:r>
    </w:p>
    <w:p w:rsidR="006F4824" w:rsidRPr="006F4824" w:rsidRDefault="006F4824" w:rsidP="006F4824">
      <w:pPr>
        <w:pStyle w:val="aff1"/>
        <w:ind w:firstLine="720"/>
        <w:jc w:val="both"/>
        <w:rPr>
          <w:sz w:val="24"/>
          <w:szCs w:val="24"/>
        </w:rPr>
      </w:pPr>
      <w:r w:rsidRPr="006F4824">
        <w:rPr>
          <w:sz w:val="24"/>
          <w:szCs w:val="24"/>
        </w:rPr>
        <w:t>3.2. Комиссию возглавляет председатель.</w:t>
      </w:r>
    </w:p>
    <w:p w:rsidR="006F4824" w:rsidRPr="006F4824" w:rsidRDefault="006F4824" w:rsidP="006F4824">
      <w:pPr>
        <w:pStyle w:val="aff1"/>
        <w:ind w:firstLine="720"/>
        <w:jc w:val="both"/>
        <w:rPr>
          <w:sz w:val="24"/>
          <w:szCs w:val="24"/>
        </w:rPr>
      </w:pPr>
      <w:r w:rsidRPr="006F4824">
        <w:rPr>
          <w:sz w:val="24"/>
          <w:szCs w:val="24"/>
        </w:rPr>
        <w:t>3.3. Состав комиссии определяется в количестве 3-х человек.</w:t>
      </w:r>
    </w:p>
    <w:p w:rsidR="006F4824" w:rsidRPr="006F4824" w:rsidRDefault="006F4824" w:rsidP="006F4824">
      <w:pPr>
        <w:pStyle w:val="aff1"/>
        <w:ind w:firstLine="720"/>
        <w:jc w:val="both"/>
        <w:rPr>
          <w:sz w:val="24"/>
          <w:szCs w:val="24"/>
        </w:rPr>
      </w:pPr>
      <w:r w:rsidRPr="006F4824">
        <w:rPr>
          <w:sz w:val="24"/>
          <w:szCs w:val="24"/>
        </w:rPr>
        <w:t>3.4. К участию в работе комиссии могут привлекаться депутаты администрации поселка Нижний Ингаш (по согласованию).</w:t>
      </w:r>
    </w:p>
    <w:p w:rsidR="006F4824" w:rsidRPr="006F4824" w:rsidRDefault="006F4824" w:rsidP="006F4824">
      <w:pPr>
        <w:pStyle w:val="aff1"/>
        <w:jc w:val="both"/>
        <w:rPr>
          <w:sz w:val="24"/>
          <w:szCs w:val="24"/>
        </w:rPr>
      </w:pPr>
    </w:p>
    <w:p w:rsidR="006F4824" w:rsidRPr="006F4824" w:rsidRDefault="006F4824" w:rsidP="006F4824">
      <w:pPr>
        <w:pStyle w:val="aff1"/>
        <w:jc w:val="center"/>
        <w:rPr>
          <w:sz w:val="24"/>
          <w:szCs w:val="24"/>
        </w:rPr>
      </w:pPr>
      <w:r w:rsidRPr="006F4824">
        <w:rPr>
          <w:sz w:val="24"/>
          <w:szCs w:val="24"/>
        </w:rPr>
        <w:t>4. Организация работы комиссии</w:t>
      </w:r>
    </w:p>
    <w:p w:rsidR="006F4824" w:rsidRPr="006F4824" w:rsidRDefault="006F4824" w:rsidP="006F4824">
      <w:pPr>
        <w:pStyle w:val="aff1"/>
        <w:jc w:val="both"/>
        <w:rPr>
          <w:sz w:val="24"/>
          <w:szCs w:val="24"/>
        </w:rPr>
      </w:pPr>
    </w:p>
    <w:p w:rsidR="006F4824" w:rsidRPr="006F4824" w:rsidRDefault="006F4824" w:rsidP="006F4824">
      <w:pPr>
        <w:pStyle w:val="aff1"/>
        <w:jc w:val="both"/>
        <w:rPr>
          <w:sz w:val="24"/>
          <w:szCs w:val="24"/>
        </w:rPr>
      </w:pPr>
      <w:r w:rsidRPr="006F4824">
        <w:rPr>
          <w:sz w:val="24"/>
          <w:szCs w:val="24"/>
        </w:rPr>
        <w:t xml:space="preserve">        4.1. Председатель комиссии руководит деятельностью комиссии. Председатель комиссии утверждает график проведения заседаний комиссии.</w:t>
      </w:r>
    </w:p>
    <w:p w:rsidR="006F4824" w:rsidRPr="006F4824" w:rsidRDefault="006F4824" w:rsidP="006F4824">
      <w:pPr>
        <w:pStyle w:val="aff1"/>
        <w:ind w:firstLine="720"/>
        <w:jc w:val="both"/>
        <w:rPr>
          <w:sz w:val="24"/>
          <w:szCs w:val="24"/>
        </w:rPr>
      </w:pPr>
      <w:r w:rsidRPr="006F4824">
        <w:rPr>
          <w:sz w:val="24"/>
          <w:szCs w:val="24"/>
        </w:rPr>
        <w:t>4.2. Секретарь комиссии формирует повестку заседаний комиссии, организует подготовку материалов и проведение заседаний, готовит проекты решений комиссии, исполняет иные поручения председателя комиссии.</w:t>
      </w:r>
    </w:p>
    <w:p w:rsidR="006F4824" w:rsidRPr="006F4824" w:rsidRDefault="006F4824" w:rsidP="006F4824">
      <w:pPr>
        <w:pStyle w:val="aff1"/>
        <w:jc w:val="both"/>
        <w:rPr>
          <w:sz w:val="24"/>
          <w:szCs w:val="24"/>
        </w:rPr>
      </w:pPr>
      <w:r w:rsidRPr="006F4824">
        <w:rPr>
          <w:sz w:val="24"/>
          <w:szCs w:val="24"/>
        </w:rPr>
        <w:t>Секретарь комиссии знакомит членов комиссии с графиком, информирует членов комиссии о дате, месте, и времени проведения заседаний, не позднее, чем за 2 рабочих днях до даты проведения заседания комиссии.</w:t>
      </w:r>
    </w:p>
    <w:p w:rsidR="006F4824" w:rsidRPr="006F4824" w:rsidRDefault="006F4824" w:rsidP="006F4824">
      <w:pPr>
        <w:pStyle w:val="aff1"/>
        <w:ind w:firstLine="720"/>
        <w:jc w:val="both"/>
        <w:rPr>
          <w:sz w:val="24"/>
          <w:szCs w:val="24"/>
        </w:rPr>
      </w:pPr>
      <w:r w:rsidRPr="006F4824">
        <w:rPr>
          <w:sz w:val="24"/>
          <w:szCs w:val="24"/>
        </w:rPr>
        <w:t>4.3. Члены комиссии:</w:t>
      </w:r>
    </w:p>
    <w:p w:rsidR="006F4824" w:rsidRPr="006F4824" w:rsidRDefault="006F4824" w:rsidP="006F4824">
      <w:pPr>
        <w:pStyle w:val="aff1"/>
        <w:jc w:val="both"/>
        <w:rPr>
          <w:sz w:val="24"/>
          <w:szCs w:val="24"/>
        </w:rPr>
      </w:pPr>
      <w:r w:rsidRPr="006F4824">
        <w:rPr>
          <w:sz w:val="24"/>
          <w:szCs w:val="24"/>
        </w:rPr>
        <w:t>- принимают участие в работе комиссии;</w:t>
      </w:r>
    </w:p>
    <w:p w:rsidR="006F4824" w:rsidRPr="006F4824" w:rsidRDefault="006F4824" w:rsidP="006F4824">
      <w:pPr>
        <w:pStyle w:val="aff1"/>
        <w:jc w:val="both"/>
        <w:rPr>
          <w:sz w:val="24"/>
          <w:szCs w:val="24"/>
        </w:rPr>
      </w:pPr>
      <w:r w:rsidRPr="006F4824">
        <w:rPr>
          <w:sz w:val="24"/>
          <w:szCs w:val="24"/>
        </w:rPr>
        <w:t>- вносят предложения по графику и повышению эффективности работы комиссии.</w:t>
      </w:r>
    </w:p>
    <w:p w:rsidR="006F4824" w:rsidRPr="006F4824" w:rsidRDefault="006F4824" w:rsidP="006F4824">
      <w:pPr>
        <w:pStyle w:val="aff1"/>
        <w:ind w:firstLine="720"/>
        <w:jc w:val="both"/>
        <w:rPr>
          <w:sz w:val="24"/>
          <w:szCs w:val="24"/>
        </w:rPr>
      </w:pPr>
      <w:r w:rsidRPr="006F4824">
        <w:rPr>
          <w:sz w:val="24"/>
          <w:szCs w:val="24"/>
        </w:rPr>
        <w:t>Члены комиссии обладают равными правами при обсуждении вопросов, внесенных на заседания комиссии.</w:t>
      </w:r>
    </w:p>
    <w:p w:rsidR="006F4824" w:rsidRPr="006F4824" w:rsidRDefault="006F4824" w:rsidP="006F4824">
      <w:pPr>
        <w:pStyle w:val="aff1"/>
        <w:ind w:firstLine="720"/>
        <w:jc w:val="both"/>
        <w:rPr>
          <w:sz w:val="24"/>
          <w:szCs w:val="24"/>
        </w:rPr>
      </w:pPr>
      <w:r w:rsidRPr="006F4824">
        <w:rPr>
          <w:sz w:val="24"/>
          <w:szCs w:val="24"/>
        </w:rPr>
        <w:t>4.4. Заседание считается правомочным, если на нем присутствует больше половины от общего числа членов комиссии. Решения комиссии по вопросам, включенным в повестку, принимаются большинством голосов от числа присутствующих на заседании членов комиссии.</w:t>
      </w:r>
    </w:p>
    <w:p w:rsidR="006F4824" w:rsidRPr="006F4824" w:rsidRDefault="006F4824" w:rsidP="006F4824">
      <w:pPr>
        <w:pStyle w:val="aff1"/>
        <w:ind w:firstLine="720"/>
        <w:jc w:val="both"/>
        <w:rPr>
          <w:sz w:val="24"/>
          <w:szCs w:val="24"/>
        </w:rPr>
      </w:pPr>
      <w:r w:rsidRPr="006F4824">
        <w:rPr>
          <w:sz w:val="24"/>
          <w:szCs w:val="24"/>
        </w:rPr>
        <w:t>4.5. Протокол заседания ведет секретарь комиссии, подписывают все члены комиссии, присутствующие на заседании.</w:t>
      </w:r>
    </w:p>
    <w:p w:rsidR="00FA658F" w:rsidRPr="006F4824" w:rsidRDefault="00FA658F" w:rsidP="00FA658F">
      <w:pPr>
        <w:shd w:val="clear" w:color="auto" w:fill="FFFFFF"/>
        <w:spacing w:after="0" w:line="240" w:lineRule="auto"/>
        <w:jc w:val="both"/>
        <w:textAlignment w:val="baseline"/>
        <w:rPr>
          <w:rFonts w:ascii="Times New Roman" w:hAnsi="Times New Roman"/>
          <w:sz w:val="24"/>
          <w:szCs w:val="24"/>
        </w:rPr>
      </w:pPr>
    </w:p>
    <w:p w:rsidR="00F15E3F" w:rsidRDefault="00F15E3F" w:rsidP="007B0638">
      <w:pPr>
        <w:shd w:val="clear" w:color="auto" w:fill="FFFFFF"/>
        <w:rPr>
          <w:rFonts w:ascii="Times New Roman" w:hAnsi="Times New Roman"/>
          <w:b/>
          <w:bCs/>
          <w:color w:val="000000"/>
          <w:sz w:val="24"/>
          <w:szCs w:val="24"/>
        </w:rPr>
      </w:pPr>
    </w:p>
    <w:p w:rsidR="006C2413" w:rsidRDefault="006C2413" w:rsidP="007B0638">
      <w:pPr>
        <w:shd w:val="clear" w:color="auto" w:fill="FFFFFF"/>
        <w:rPr>
          <w:rFonts w:ascii="Times New Roman" w:hAnsi="Times New Roman"/>
          <w:b/>
          <w:bCs/>
          <w:color w:val="000000"/>
          <w:sz w:val="24"/>
          <w:szCs w:val="24"/>
        </w:rPr>
      </w:pPr>
    </w:p>
    <w:p w:rsidR="006C2413" w:rsidRDefault="006C2413" w:rsidP="007B0638">
      <w:pPr>
        <w:shd w:val="clear" w:color="auto" w:fill="FFFFFF"/>
        <w:rPr>
          <w:rFonts w:ascii="Times New Roman" w:hAnsi="Times New Roman"/>
          <w:b/>
          <w:bCs/>
          <w:color w:val="000000"/>
          <w:sz w:val="24"/>
          <w:szCs w:val="24"/>
        </w:rPr>
      </w:pPr>
    </w:p>
    <w:p w:rsidR="006C2413" w:rsidRPr="00B05488" w:rsidRDefault="006C2413" w:rsidP="006C2413">
      <w:pPr>
        <w:jc w:val="center"/>
        <w:rPr>
          <w:rFonts w:ascii="Times New Roman" w:hAnsi="Times New Roman"/>
          <w:b/>
        </w:rPr>
      </w:pPr>
    </w:p>
    <w:p w:rsidR="006C2413" w:rsidRPr="006C2413" w:rsidRDefault="006C2413" w:rsidP="006C2413">
      <w:pPr>
        <w:pStyle w:val="aff1"/>
        <w:jc w:val="center"/>
        <w:rPr>
          <w:b/>
          <w:sz w:val="24"/>
          <w:szCs w:val="24"/>
        </w:rPr>
      </w:pPr>
      <w:r w:rsidRPr="006C2413">
        <w:rPr>
          <w:b/>
          <w:sz w:val="24"/>
          <w:szCs w:val="24"/>
        </w:rPr>
        <w:t>АДМИНИСТРАЦИЯ ПОСЕЛКА НИЖНИЙ ИНГАШ</w:t>
      </w:r>
    </w:p>
    <w:p w:rsidR="006C2413" w:rsidRPr="006C2413" w:rsidRDefault="006C2413" w:rsidP="006C2413">
      <w:pPr>
        <w:pStyle w:val="aff1"/>
        <w:jc w:val="center"/>
        <w:rPr>
          <w:b/>
          <w:sz w:val="24"/>
          <w:szCs w:val="24"/>
        </w:rPr>
      </w:pPr>
      <w:r w:rsidRPr="006C2413">
        <w:rPr>
          <w:b/>
          <w:sz w:val="24"/>
          <w:szCs w:val="24"/>
        </w:rPr>
        <w:t>НИЖНЕИНГАШСКОГО РАЙОНА</w:t>
      </w:r>
    </w:p>
    <w:p w:rsidR="006C2413" w:rsidRPr="006C2413" w:rsidRDefault="006C2413" w:rsidP="006C2413">
      <w:pPr>
        <w:pStyle w:val="aff1"/>
        <w:jc w:val="center"/>
        <w:rPr>
          <w:b/>
          <w:sz w:val="24"/>
          <w:szCs w:val="24"/>
        </w:rPr>
      </w:pPr>
      <w:r w:rsidRPr="006C2413">
        <w:rPr>
          <w:b/>
          <w:sz w:val="24"/>
          <w:szCs w:val="24"/>
        </w:rPr>
        <w:t>КРАСНОЯРСКОГО КРАЯ</w:t>
      </w:r>
    </w:p>
    <w:p w:rsidR="006C2413" w:rsidRPr="00EF68A0" w:rsidRDefault="006C2413" w:rsidP="006C2413">
      <w:pPr>
        <w:jc w:val="center"/>
        <w:rPr>
          <w:rFonts w:ascii="Times New Roman" w:hAnsi="Times New Roman"/>
          <w:b/>
          <w:sz w:val="28"/>
          <w:szCs w:val="28"/>
        </w:rPr>
      </w:pPr>
      <w:r w:rsidRPr="00EF68A0">
        <w:rPr>
          <w:rFonts w:ascii="Times New Roman" w:hAnsi="Times New Roman"/>
          <w:b/>
          <w:sz w:val="28"/>
          <w:szCs w:val="28"/>
        </w:rPr>
        <w:t>ПОСТАНОВЛЕНИЕ</w:t>
      </w:r>
    </w:p>
    <w:p w:rsidR="006C2413" w:rsidRPr="006C2413" w:rsidRDefault="006C2413" w:rsidP="006C2413">
      <w:pPr>
        <w:rPr>
          <w:rFonts w:ascii="Times New Roman" w:hAnsi="Times New Roman"/>
          <w:sz w:val="24"/>
          <w:szCs w:val="24"/>
        </w:rPr>
      </w:pPr>
      <w:r w:rsidRPr="006C2413">
        <w:rPr>
          <w:rFonts w:ascii="Times New Roman" w:hAnsi="Times New Roman"/>
          <w:sz w:val="24"/>
          <w:szCs w:val="24"/>
        </w:rPr>
        <w:t>23.01.2023г.                                            пгт Нижний Ингаш                                                № 13</w:t>
      </w:r>
    </w:p>
    <w:p w:rsidR="006C2413" w:rsidRPr="006C2413" w:rsidRDefault="006C2413" w:rsidP="006C2413">
      <w:pPr>
        <w:rPr>
          <w:rFonts w:ascii="Times New Roman" w:hAnsi="Times New Roman"/>
          <w:sz w:val="24"/>
          <w:szCs w:val="24"/>
        </w:rPr>
      </w:pPr>
      <w:r w:rsidRPr="006C2413">
        <w:rPr>
          <w:rFonts w:ascii="Times New Roman" w:hAnsi="Times New Roman"/>
          <w:sz w:val="24"/>
          <w:szCs w:val="24"/>
        </w:rPr>
        <w:t>Об утверждении Плана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 на которых они расположены</w:t>
      </w:r>
    </w:p>
    <w:p w:rsidR="006C2413" w:rsidRPr="006C2413" w:rsidRDefault="006C2413" w:rsidP="006C2413">
      <w:pPr>
        <w:jc w:val="both"/>
        <w:rPr>
          <w:rFonts w:ascii="Times New Roman" w:hAnsi="Times New Roman"/>
          <w:sz w:val="24"/>
          <w:szCs w:val="24"/>
        </w:rPr>
      </w:pPr>
      <w:r w:rsidRPr="006C2413">
        <w:rPr>
          <w:rFonts w:ascii="Times New Roman" w:hAnsi="Times New Roman"/>
          <w:sz w:val="24"/>
          <w:szCs w:val="24"/>
        </w:rPr>
        <w:t xml:space="preserve">     В соответствии с Федеральным законом от 05.04.2021 № 79-ФЗ «О внесении изменений в отдельные законодательные акты Российской Федерации», Законом Красноярского края от 17.03.2022 № 3-574 «О составе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 и порядке их осуществления», руководствуясь Уставом администрации поселка Нижний Ингаш Нижнеингашского района Красноярского края, ПОСТАНОВЛЯЮ:</w:t>
      </w:r>
    </w:p>
    <w:p w:rsidR="006C2413" w:rsidRPr="006C2413" w:rsidRDefault="006C2413" w:rsidP="006C2413">
      <w:pPr>
        <w:jc w:val="both"/>
        <w:rPr>
          <w:rFonts w:ascii="Times New Roman" w:hAnsi="Times New Roman"/>
          <w:sz w:val="24"/>
          <w:szCs w:val="24"/>
        </w:rPr>
      </w:pPr>
      <w:r w:rsidRPr="006C2413">
        <w:rPr>
          <w:rFonts w:ascii="Times New Roman" w:hAnsi="Times New Roman"/>
          <w:sz w:val="24"/>
          <w:szCs w:val="24"/>
        </w:rPr>
        <w:t>1. Утвердить План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 на которых они расположены, согласно приложению № 1.</w:t>
      </w:r>
    </w:p>
    <w:p w:rsidR="006C2413" w:rsidRPr="006C2413" w:rsidRDefault="006C2413" w:rsidP="006C2413">
      <w:pPr>
        <w:jc w:val="both"/>
        <w:rPr>
          <w:rFonts w:ascii="Times New Roman" w:hAnsi="Times New Roman"/>
          <w:sz w:val="24"/>
          <w:szCs w:val="24"/>
        </w:rPr>
      </w:pPr>
      <w:r w:rsidRPr="006C2413">
        <w:rPr>
          <w:rFonts w:ascii="Times New Roman" w:eastAsia="Calibri" w:hAnsi="Times New Roman"/>
          <w:sz w:val="24"/>
          <w:szCs w:val="24"/>
        </w:rPr>
        <w:t xml:space="preserve">2.  </w:t>
      </w:r>
      <w:r w:rsidRPr="006C2413">
        <w:rPr>
          <w:rStyle w:val="76"/>
          <w:rFonts w:eastAsia="Calibri"/>
          <w:i w:val="0"/>
          <w:iCs w:val="0"/>
          <w:sz w:val="24"/>
          <w:szCs w:val="24"/>
        </w:rPr>
        <w:t xml:space="preserve">Настоящее постановление опубликовать </w:t>
      </w:r>
      <w:r w:rsidRPr="006C2413">
        <w:rPr>
          <w:rFonts w:ascii="Times New Roman" w:hAnsi="Times New Roman"/>
          <w:sz w:val="24"/>
          <w:szCs w:val="24"/>
        </w:rPr>
        <w:t xml:space="preserve">в периодическом печатном средстве массовой информации «Вестник» муниципального образования поселок Нижний Ингаш </w:t>
      </w:r>
      <w:r w:rsidRPr="006C2413">
        <w:rPr>
          <w:rStyle w:val="76"/>
          <w:rFonts w:eastAsia="Calibri"/>
          <w:i w:val="0"/>
          <w:iCs w:val="0"/>
          <w:sz w:val="24"/>
          <w:szCs w:val="24"/>
        </w:rPr>
        <w:t xml:space="preserve">и разместить на официальном сайте </w:t>
      </w:r>
      <w:r w:rsidRPr="006C2413">
        <w:rPr>
          <w:rFonts w:ascii="Times New Roman" w:hAnsi="Times New Roman"/>
          <w:sz w:val="24"/>
          <w:szCs w:val="24"/>
        </w:rPr>
        <w:t xml:space="preserve">администрации поселка Нижний Ингаш:  </w:t>
      </w:r>
      <w:hyperlink r:id="rId12" w:history="1">
        <w:r w:rsidRPr="006C2413">
          <w:rPr>
            <w:rStyle w:val="a3"/>
            <w:sz w:val="24"/>
            <w:szCs w:val="24"/>
            <w:lang w:eastAsia="ru-RU"/>
          </w:rPr>
          <w:t>http://nizhny-ingash.ru</w:t>
        </w:r>
      </w:hyperlink>
      <w:r w:rsidRPr="006C2413">
        <w:rPr>
          <w:rFonts w:ascii="Times New Roman" w:hAnsi="Times New Roman"/>
          <w:sz w:val="24"/>
          <w:szCs w:val="24"/>
        </w:rPr>
        <w:t>.</w:t>
      </w:r>
    </w:p>
    <w:p w:rsidR="006C2413" w:rsidRPr="006C2413" w:rsidRDefault="006C2413" w:rsidP="006C2413">
      <w:pPr>
        <w:shd w:val="clear" w:color="auto" w:fill="FFFFFF"/>
        <w:ind w:firstLine="709"/>
        <w:jc w:val="both"/>
        <w:rPr>
          <w:rFonts w:ascii="Times New Roman" w:hAnsi="Times New Roman"/>
          <w:sz w:val="24"/>
          <w:szCs w:val="24"/>
        </w:rPr>
      </w:pPr>
      <w:r w:rsidRPr="006C2413">
        <w:rPr>
          <w:rFonts w:ascii="Times New Roman" w:hAnsi="Times New Roman"/>
          <w:sz w:val="24"/>
          <w:szCs w:val="24"/>
        </w:rPr>
        <w:t>3. Контроль за исполнением настоящего постановления оставляю за собой.</w:t>
      </w:r>
    </w:p>
    <w:p w:rsidR="006C2413" w:rsidRPr="006C2413" w:rsidRDefault="006C2413" w:rsidP="006C2413">
      <w:pPr>
        <w:rPr>
          <w:rFonts w:ascii="Times New Roman" w:eastAsia="Calibri" w:hAnsi="Times New Roman"/>
          <w:sz w:val="24"/>
          <w:szCs w:val="24"/>
        </w:rPr>
      </w:pPr>
    </w:p>
    <w:p w:rsidR="006C2413" w:rsidRPr="006C2413" w:rsidRDefault="006C2413" w:rsidP="006C2413">
      <w:pPr>
        <w:pStyle w:val="aff1"/>
        <w:rPr>
          <w:sz w:val="24"/>
          <w:szCs w:val="24"/>
        </w:rPr>
      </w:pPr>
    </w:p>
    <w:p w:rsidR="006C2413" w:rsidRPr="006C2413" w:rsidRDefault="006C2413" w:rsidP="006C2413">
      <w:pPr>
        <w:pStyle w:val="aff1"/>
        <w:rPr>
          <w:sz w:val="24"/>
          <w:szCs w:val="24"/>
        </w:rPr>
      </w:pPr>
      <w:r w:rsidRPr="006C2413">
        <w:rPr>
          <w:sz w:val="24"/>
          <w:szCs w:val="24"/>
        </w:rPr>
        <w:t>Глава поселка</w:t>
      </w:r>
    </w:p>
    <w:p w:rsidR="006C2413" w:rsidRPr="006C2413" w:rsidRDefault="006C2413" w:rsidP="006C2413">
      <w:pPr>
        <w:pStyle w:val="aff1"/>
        <w:rPr>
          <w:sz w:val="24"/>
          <w:szCs w:val="24"/>
        </w:rPr>
      </w:pPr>
      <w:r w:rsidRPr="006C2413">
        <w:rPr>
          <w:sz w:val="24"/>
          <w:szCs w:val="24"/>
        </w:rPr>
        <w:t>Нижний Ингаш</w:t>
      </w:r>
      <w:r w:rsidRPr="006C2413">
        <w:rPr>
          <w:sz w:val="24"/>
          <w:szCs w:val="24"/>
        </w:rPr>
        <w:tab/>
      </w:r>
      <w:r w:rsidRPr="006C2413">
        <w:rPr>
          <w:sz w:val="24"/>
          <w:szCs w:val="24"/>
        </w:rPr>
        <w:tab/>
      </w:r>
      <w:r w:rsidRPr="006C2413">
        <w:rPr>
          <w:sz w:val="24"/>
          <w:szCs w:val="24"/>
        </w:rPr>
        <w:tab/>
      </w:r>
      <w:r w:rsidRPr="006C2413">
        <w:rPr>
          <w:sz w:val="24"/>
          <w:szCs w:val="24"/>
        </w:rPr>
        <w:tab/>
      </w:r>
      <w:r w:rsidRPr="006C2413">
        <w:rPr>
          <w:sz w:val="24"/>
          <w:szCs w:val="24"/>
        </w:rPr>
        <w:tab/>
      </w:r>
      <w:r w:rsidRPr="006C2413">
        <w:rPr>
          <w:sz w:val="24"/>
          <w:szCs w:val="24"/>
        </w:rPr>
        <w:tab/>
      </w:r>
      <w:r w:rsidRPr="006C2413">
        <w:rPr>
          <w:sz w:val="24"/>
          <w:szCs w:val="24"/>
        </w:rPr>
        <w:tab/>
      </w:r>
      <w:r w:rsidRPr="006C2413">
        <w:rPr>
          <w:sz w:val="24"/>
          <w:szCs w:val="24"/>
        </w:rPr>
        <w:tab/>
      </w:r>
      <w:r w:rsidRPr="006C2413">
        <w:rPr>
          <w:sz w:val="24"/>
          <w:szCs w:val="24"/>
        </w:rPr>
        <w:tab/>
        <w:t>Б.И. Гузей</w:t>
      </w:r>
    </w:p>
    <w:p w:rsidR="006C2413" w:rsidRDefault="006C2413" w:rsidP="006C2413">
      <w:pPr>
        <w:jc w:val="right"/>
        <w:rPr>
          <w:sz w:val="28"/>
          <w:szCs w:val="28"/>
        </w:rPr>
      </w:pPr>
    </w:p>
    <w:p w:rsidR="006C2413" w:rsidRDefault="006C2413" w:rsidP="006C2413">
      <w:pPr>
        <w:jc w:val="right"/>
        <w:rPr>
          <w:sz w:val="28"/>
          <w:szCs w:val="28"/>
        </w:rPr>
      </w:pPr>
    </w:p>
    <w:p w:rsidR="006C2413" w:rsidRDefault="006C2413" w:rsidP="006C2413">
      <w:pPr>
        <w:jc w:val="right"/>
        <w:rPr>
          <w:sz w:val="28"/>
          <w:szCs w:val="28"/>
        </w:rPr>
      </w:pPr>
    </w:p>
    <w:p w:rsidR="006C2413" w:rsidRDefault="006C2413" w:rsidP="006C2413">
      <w:pPr>
        <w:jc w:val="right"/>
        <w:rPr>
          <w:sz w:val="28"/>
          <w:szCs w:val="28"/>
        </w:rPr>
      </w:pPr>
    </w:p>
    <w:p w:rsidR="006C2413" w:rsidRDefault="006C2413" w:rsidP="006C2413">
      <w:pPr>
        <w:jc w:val="right"/>
        <w:rPr>
          <w:sz w:val="28"/>
          <w:szCs w:val="28"/>
        </w:rPr>
      </w:pPr>
    </w:p>
    <w:p w:rsidR="006C2413" w:rsidRDefault="006C2413" w:rsidP="006C2413">
      <w:pPr>
        <w:pStyle w:val="aff1"/>
        <w:jc w:val="right"/>
        <w:rPr>
          <w:sz w:val="16"/>
          <w:szCs w:val="16"/>
        </w:rPr>
      </w:pPr>
    </w:p>
    <w:p w:rsidR="006C2413" w:rsidRPr="006C2413" w:rsidRDefault="006C2413" w:rsidP="006C2413">
      <w:pPr>
        <w:pStyle w:val="aff1"/>
        <w:jc w:val="right"/>
        <w:rPr>
          <w:sz w:val="16"/>
          <w:szCs w:val="16"/>
        </w:rPr>
      </w:pPr>
      <w:r w:rsidRPr="006C2413">
        <w:rPr>
          <w:sz w:val="16"/>
          <w:szCs w:val="16"/>
        </w:rPr>
        <w:t>приложение № 1</w:t>
      </w:r>
    </w:p>
    <w:p w:rsidR="006C2413" w:rsidRPr="006C2413" w:rsidRDefault="006C2413" w:rsidP="006C2413">
      <w:pPr>
        <w:pStyle w:val="aff1"/>
        <w:jc w:val="right"/>
        <w:rPr>
          <w:sz w:val="16"/>
          <w:szCs w:val="16"/>
        </w:rPr>
      </w:pPr>
      <w:r w:rsidRPr="006C2413">
        <w:rPr>
          <w:sz w:val="16"/>
          <w:szCs w:val="16"/>
        </w:rPr>
        <w:t xml:space="preserve">к постановлению администрации </w:t>
      </w:r>
    </w:p>
    <w:p w:rsidR="006C2413" w:rsidRPr="006C2413" w:rsidRDefault="006C2413" w:rsidP="006C2413">
      <w:pPr>
        <w:pStyle w:val="aff1"/>
        <w:jc w:val="right"/>
        <w:rPr>
          <w:sz w:val="16"/>
          <w:szCs w:val="16"/>
        </w:rPr>
      </w:pPr>
      <w:r w:rsidRPr="006C2413">
        <w:rPr>
          <w:sz w:val="16"/>
          <w:szCs w:val="16"/>
        </w:rPr>
        <w:t>поселка Нижний Ингаш</w:t>
      </w:r>
    </w:p>
    <w:p w:rsidR="006C2413" w:rsidRPr="006C2413" w:rsidRDefault="006C2413" w:rsidP="006C2413">
      <w:pPr>
        <w:pStyle w:val="aff1"/>
        <w:jc w:val="right"/>
        <w:rPr>
          <w:sz w:val="16"/>
          <w:szCs w:val="16"/>
        </w:rPr>
      </w:pPr>
      <w:r w:rsidRPr="006C2413">
        <w:rPr>
          <w:sz w:val="16"/>
          <w:szCs w:val="16"/>
        </w:rPr>
        <w:t xml:space="preserve">от 23.01.2023г. № 13 </w:t>
      </w:r>
    </w:p>
    <w:p w:rsidR="006C2413" w:rsidRPr="006C2413" w:rsidRDefault="006C2413" w:rsidP="006C2413">
      <w:pPr>
        <w:jc w:val="center"/>
        <w:rPr>
          <w:rFonts w:ascii="Times New Roman" w:hAnsi="Times New Roman"/>
          <w:sz w:val="24"/>
          <w:szCs w:val="24"/>
        </w:rPr>
      </w:pPr>
      <w:r w:rsidRPr="006C2413">
        <w:rPr>
          <w:rFonts w:ascii="Times New Roman" w:hAnsi="Times New Roman"/>
          <w:sz w:val="24"/>
          <w:szCs w:val="24"/>
        </w:rPr>
        <w:t>План</w:t>
      </w:r>
    </w:p>
    <w:p w:rsidR="006C2413" w:rsidRPr="006C2413" w:rsidRDefault="006C2413" w:rsidP="006C2413">
      <w:pPr>
        <w:jc w:val="center"/>
        <w:rPr>
          <w:rFonts w:ascii="Times New Roman" w:hAnsi="Times New Roman"/>
          <w:sz w:val="24"/>
          <w:szCs w:val="24"/>
        </w:rPr>
      </w:pPr>
      <w:r w:rsidRPr="006C2413">
        <w:rPr>
          <w:rFonts w:ascii="Times New Roman" w:hAnsi="Times New Roman"/>
          <w:sz w:val="24"/>
          <w:szCs w:val="24"/>
        </w:rPr>
        <w:t>мероприятий, направленный на выявление лиц, использующих гаражи, расположенные на территории Канифольнинского сельсовета Нижнеингашского района, права на которые не зарегистрированы в Едином государственном реестре недвижимости на 2023 год</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21"/>
        <w:gridCol w:w="1700"/>
        <w:gridCol w:w="2693"/>
      </w:tblGrid>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0"/>
              <w:rPr>
                <w:sz w:val="22"/>
                <w:szCs w:val="22"/>
              </w:rPr>
            </w:pPr>
            <w:r w:rsidRPr="00C603D2">
              <w:rPr>
                <w:sz w:val="22"/>
                <w:szCs w:val="22"/>
              </w:rPr>
              <w:t>N</w:t>
            </w:r>
          </w:p>
        </w:tc>
        <w:tc>
          <w:tcPr>
            <w:tcW w:w="4821"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rPr>
                <w:sz w:val="22"/>
                <w:szCs w:val="22"/>
              </w:rPr>
            </w:pPr>
            <w:r w:rsidRPr="00C603D2">
              <w:rPr>
                <w:sz w:val="22"/>
                <w:szCs w:val="22"/>
              </w:rPr>
              <w:t>Мероприятие</w:t>
            </w:r>
          </w:p>
        </w:tc>
        <w:tc>
          <w:tcPr>
            <w:tcW w:w="1700"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rPr>
                <w:sz w:val="22"/>
                <w:szCs w:val="22"/>
              </w:rPr>
            </w:pPr>
            <w:r w:rsidRPr="00C603D2">
              <w:rPr>
                <w:sz w:val="22"/>
                <w:szCs w:val="22"/>
              </w:rPr>
              <w:t>Лицо ответственное за выполнение мероприятия</w:t>
            </w:r>
          </w:p>
        </w:tc>
        <w:tc>
          <w:tcPr>
            <w:tcW w:w="2693" w:type="dxa"/>
            <w:tcBorders>
              <w:top w:val="single" w:sz="4" w:space="0" w:color="auto"/>
              <w:left w:val="single" w:sz="4" w:space="0" w:color="auto"/>
              <w:bottom w:val="single" w:sz="4" w:space="0" w:color="auto"/>
            </w:tcBorders>
          </w:tcPr>
          <w:p w:rsidR="006C2413" w:rsidRPr="00C603D2" w:rsidRDefault="006C2413" w:rsidP="008E4A8B">
            <w:pPr>
              <w:pStyle w:val="affff0"/>
              <w:jc w:val="center"/>
              <w:rPr>
                <w:sz w:val="22"/>
                <w:szCs w:val="22"/>
              </w:rPr>
            </w:pPr>
            <w:r w:rsidRPr="00C603D2">
              <w:rPr>
                <w:sz w:val="22"/>
                <w:szCs w:val="22"/>
              </w:rPr>
              <w:t>Срок исполнения мероприятия</w:t>
            </w:r>
          </w:p>
        </w:tc>
      </w:tr>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
            </w:pPr>
            <w:r w:rsidRPr="00C603D2">
              <w:t>1</w:t>
            </w:r>
          </w:p>
        </w:tc>
        <w:tc>
          <w:tcPr>
            <w:tcW w:w="4821"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left"/>
            </w:pPr>
            <w:r w:rsidRPr="00C603D2">
              <w:t xml:space="preserve">Размещение на официальном сайте </w:t>
            </w:r>
            <w:r>
              <w:t>а</w:t>
            </w:r>
            <w:r w:rsidRPr="00C603D2">
              <w:t xml:space="preserve">дминистрации </w:t>
            </w:r>
            <w:r>
              <w:t>поселка Нижний Ингаш</w:t>
            </w:r>
            <w:r w:rsidRPr="00C603D2">
              <w:t xml:space="preserve"> в информационно-</w:t>
            </w:r>
            <w:r>
              <w:t>телекоммуникационной сети «Интернет»</w:t>
            </w:r>
            <w:r w:rsidRPr="00C603D2">
              <w:t xml:space="preserve">, на информационных стендах, расположенных на территории </w:t>
            </w:r>
            <w:r>
              <w:t>администрации поселка Нижний Ингаш</w:t>
            </w:r>
            <w:r w:rsidRPr="00C603D2">
              <w:t>, сообщений о способах и порядке представлени</w:t>
            </w:r>
            <w:r>
              <w:t>я заинтересованными лицами в а</w:t>
            </w:r>
            <w:r w:rsidRPr="00C603D2">
              <w:t xml:space="preserve">дминистрацию </w:t>
            </w:r>
            <w:r>
              <w:t>поселка Нижний Ингаш</w:t>
            </w:r>
            <w:r w:rsidRPr="00C603D2">
              <w:t xml:space="preserve"> сведений о лицах, использующих гаражи, права на которые не зарегистрированы в ЕГРН</w:t>
            </w:r>
          </w:p>
        </w:tc>
        <w:tc>
          <w:tcPr>
            <w:tcW w:w="1700"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pPr>
            <w:r>
              <w:t>З</w:t>
            </w:r>
            <w:r w:rsidRPr="00C603D2">
              <w:t>аместитель главы</w:t>
            </w:r>
            <w:r>
              <w:t xml:space="preserve"> поселка</w:t>
            </w:r>
            <w:r w:rsidRPr="00C603D2">
              <w:t xml:space="preserve"> </w:t>
            </w:r>
          </w:p>
        </w:tc>
        <w:tc>
          <w:tcPr>
            <w:tcW w:w="2693" w:type="dxa"/>
            <w:tcBorders>
              <w:top w:val="single" w:sz="4" w:space="0" w:color="auto"/>
              <w:left w:val="single" w:sz="4" w:space="0" w:color="auto"/>
              <w:bottom w:val="single" w:sz="4" w:space="0" w:color="auto"/>
            </w:tcBorders>
          </w:tcPr>
          <w:p w:rsidR="006C2413" w:rsidRPr="00C603D2" w:rsidRDefault="006C2413" w:rsidP="008E4A8B">
            <w:pPr>
              <w:pStyle w:val="affff0"/>
              <w:jc w:val="center"/>
            </w:pPr>
            <w:r w:rsidRPr="00C603D2">
              <w:t>до 10 мая</w:t>
            </w:r>
          </w:p>
        </w:tc>
      </w:tr>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
            </w:pPr>
            <w:r>
              <w:t>2</w:t>
            </w:r>
          </w:p>
        </w:tc>
        <w:tc>
          <w:tcPr>
            <w:tcW w:w="9214" w:type="dxa"/>
            <w:gridSpan w:val="3"/>
            <w:tcBorders>
              <w:top w:val="single" w:sz="4" w:space="0" w:color="auto"/>
              <w:left w:val="single" w:sz="4" w:space="0" w:color="auto"/>
              <w:bottom w:val="single" w:sz="4" w:space="0" w:color="auto"/>
            </w:tcBorders>
          </w:tcPr>
          <w:p w:rsidR="006C2413" w:rsidRPr="007C7DF0" w:rsidRDefault="006C2413" w:rsidP="008E4A8B">
            <w:pPr>
              <w:pStyle w:val="affff0"/>
              <w:rPr>
                <w:rFonts w:ascii="Times New Roman" w:hAnsi="Times New Roman" w:cs="Times New Roman"/>
              </w:rPr>
            </w:pPr>
            <w:r w:rsidRPr="007C7DF0">
              <w:rPr>
                <w:rFonts w:ascii="Times New Roman" w:hAnsi="Times New Roman" w:cs="Times New Roman"/>
              </w:rPr>
              <w:t>Сбор информации о гаражах, права на которые не зарегистрированы в ЕГРН, и о лицах, использующих такие гаражи:</w:t>
            </w:r>
          </w:p>
        </w:tc>
      </w:tr>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0"/>
            </w:pPr>
            <w:r w:rsidRPr="00C603D2">
              <w:t>2.1.</w:t>
            </w:r>
          </w:p>
        </w:tc>
        <w:tc>
          <w:tcPr>
            <w:tcW w:w="4821"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left"/>
            </w:pPr>
            <w:r>
              <w:t xml:space="preserve">Обследование </w:t>
            </w:r>
            <w:r w:rsidRPr="00C603D2">
              <w:t xml:space="preserve">территории </w:t>
            </w:r>
            <w:r>
              <w:t>администрации поселка Нижний Ингаш</w:t>
            </w:r>
            <w:r w:rsidRPr="00C603D2">
              <w:t xml:space="preserve"> на предмет наличия гаражей, права на которые не зарегистрированы в ЕГРН, с оформлением результатов обследования путем составления актов осмотра таких гаражей с приложением фотоматериалов</w:t>
            </w:r>
          </w:p>
        </w:tc>
        <w:tc>
          <w:tcPr>
            <w:tcW w:w="1700"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pPr>
            <w:r w:rsidRPr="00C603D2">
              <w:t xml:space="preserve">Члены комиссии </w:t>
            </w:r>
          </w:p>
        </w:tc>
        <w:tc>
          <w:tcPr>
            <w:tcW w:w="2693" w:type="dxa"/>
            <w:tcBorders>
              <w:top w:val="single" w:sz="4" w:space="0" w:color="auto"/>
              <w:left w:val="single" w:sz="4" w:space="0" w:color="auto"/>
              <w:bottom w:val="single" w:sz="4" w:space="0" w:color="auto"/>
            </w:tcBorders>
          </w:tcPr>
          <w:p w:rsidR="006C2413" w:rsidRPr="00C603D2" w:rsidRDefault="006C2413" w:rsidP="008E4A8B">
            <w:pPr>
              <w:pStyle w:val="affff0"/>
              <w:jc w:val="center"/>
            </w:pPr>
            <w:r w:rsidRPr="00C603D2">
              <w:t>В течение всего года</w:t>
            </w:r>
          </w:p>
        </w:tc>
      </w:tr>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0"/>
            </w:pPr>
            <w:r w:rsidRPr="00C603D2">
              <w:t>2.2.</w:t>
            </w:r>
          </w:p>
        </w:tc>
        <w:tc>
          <w:tcPr>
            <w:tcW w:w="4821" w:type="dxa"/>
            <w:tcBorders>
              <w:top w:val="single" w:sz="4" w:space="0" w:color="auto"/>
              <w:left w:val="single" w:sz="4" w:space="0" w:color="auto"/>
              <w:bottom w:val="single" w:sz="4" w:space="0" w:color="auto"/>
              <w:right w:val="nil"/>
            </w:tcBorders>
          </w:tcPr>
          <w:p w:rsidR="006C2413" w:rsidRPr="00C603D2" w:rsidRDefault="006C2413" w:rsidP="008E4A8B">
            <w:pPr>
              <w:pStyle w:val="affff0"/>
            </w:pPr>
            <w:r w:rsidRPr="00C603D2">
              <w:t>Сбор документов и информации, содержащих сведения о гаражах, права на которые не зарегистрированы в ЕГРН, и о лицах, их использующих, включая:</w:t>
            </w:r>
          </w:p>
          <w:p w:rsidR="006C2413" w:rsidRPr="00C603D2" w:rsidRDefault="006C2413" w:rsidP="008E4A8B">
            <w:pPr>
              <w:pStyle w:val="affff0"/>
              <w:jc w:val="left"/>
            </w:pPr>
            <w:r w:rsidRPr="00C603D2">
              <w:t>а) направление запросов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ЕГРН и представление сведений, содержащихся в ЕГРН,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о наличии зарегистрированных прав на выявленные гаражи и земельные участки, на которых они расположены, а также об их правообладателях;</w:t>
            </w:r>
          </w:p>
          <w:p w:rsidR="006C2413" w:rsidRPr="00C603D2" w:rsidRDefault="006C2413" w:rsidP="008E4A8B">
            <w:pPr>
              <w:pStyle w:val="affff0"/>
              <w:jc w:val="left"/>
            </w:pPr>
            <w:r w:rsidRPr="00C603D2">
              <w:t xml:space="preserve">б) направление запросов в органы государственной власти, органы местного самоуправления, организации, осуществлявшие до дня вступления в силу </w:t>
            </w:r>
            <w:r w:rsidRPr="00C603D2">
              <w:rPr>
                <w:rStyle w:val="afffe"/>
                <w:color w:val="auto"/>
              </w:rPr>
              <w:t>Федерального закона</w:t>
            </w:r>
            <w:r w:rsidRPr="00C603D2">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технический учет объектов недвижимости, иные организации и учреждения о представлении имеющихся в их распоряжении сведений о выделении (предоставлении) земельных участков под строительство (эксплуатацию) гаражей на территории соответствующего муниципального образования, о выдаче разрешений на строительство и (или) ввод (приемку) гаражей в эксплуатацию, сведений о лицах, которым предоставлялись земельные участки и (или) гаражи, а также сведений о лицах, использующих гаражи и земельные участки под ними</w:t>
            </w:r>
          </w:p>
        </w:tc>
        <w:tc>
          <w:tcPr>
            <w:tcW w:w="1700"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pPr>
            <w:r w:rsidRPr="00C603D2">
              <w:t xml:space="preserve">Члены комиссии </w:t>
            </w:r>
          </w:p>
        </w:tc>
        <w:tc>
          <w:tcPr>
            <w:tcW w:w="2693" w:type="dxa"/>
            <w:tcBorders>
              <w:top w:val="single" w:sz="4" w:space="0" w:color="auto"/>
              <w:left w:val="single" w:sz="4" w:space="0" w:color="auto"/>
              <w:bottom w:val="single" w:sz="4" w:space="0" w:color="auto"/>
            </w:tcBorders>
          </w:tcPr>
          <w:p w:rsidR="006C2413" w:rsidRPr="00C603D2" w:rsidRDefault="006C2413" w:rsidP="008E4A8B">
            <w:pPr>
              <w:pStyle w:val="affff0"/>
              <w:jc w:val="center"/>
            </w:pPr>
            <w:r w:rsidRPr="00C603D2">
              <w:t>В течение всего года</w:t>
            </w:r>
          </w:p>
        </w:tc>
      </w:tr>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0"/>
            </w:pPr>
            <w:r w:rsidRPr="00C603D2">
              <w:t>3</w:t>
            </w:r>
          </w:p>
        </w:tc>
        <w:tc>
          <w:tcPr>
            <w:tcW w:w="4821"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left"/>
            </w:pPr>
            <w:r w:rsidRPr="00C603D2">
              <w:t xml:space="preserve">Формирование перечня гаражей, права на которые не зарегистрированы в ЕГРН, расположенных на территории </w:t>
            </w:r>
            <w:r>
              <w:t>администрации поселка Нижний Ингаш</w:t>
            </w:r>
            <w:r w:rsidRPr="00C603D2">
              <w:t xml:space="preserve">, с указанием сведений о местонахождении (адрес гаража, а при его отсутствии - </w:t>
            </w:r>
            <w:r>
              <w:t>описание местоположения гаража)</w:t>
            </w:r>
          </w:p>
        </w:tc>
        <w:tc>
          <w:tcPr>
            <w:tcW w:w="1700"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pPr>
            <w:r>
              <w:t>Главный специалист по имущественным вопросам</w:t>
            </w:r>
            <w:r w:rsidRPr="00C603D2">
              <w:t xml:space="preserve"> </w:t>
            </w:r>
          </w:p>
        </w:tc>
        <w:tc>
          <w:tcPr>
            <w:tcW w:w="2693" w:type="dxa"/>
            <w:tcBorders>
              <w:top w:val="single" w:sz="4" w:space="0" w:color="auto"/>
              <w:left w:val="single" w:sz="4" w:space="0" w:color="auto"/>
              <w:bottom w:val="single" w:sz="4" w:space="0" w:color="auto"/>
            </w:tcBorders>
          </w:tcPr>
          <w:p w:rsidR="006C2413" w:rsidRPr="00C603D2" w:rsidRDefault="006C2413" w:rsidP="008E4A8B">
            <w:pPr>
              <w:pStyle w:val="affff0"/>
              <w:ind w:left="-252" w:firstLine="252"/>
              <w:jc w:val="center"/>
            </w:pPr>
            <w:r w:rsidRPr="00C603D2">
              <w:t>До</w:t>
            </w:r>
            <w:r>
              <w:t xml:space="preserve"> </w:t>
            </w:r>
            <w:r w:rsidRPr="00C603D2">
              <w:t>20 ноября</w:t>
            </w:r>
          </w:p>
        </w:tc>
      </w:tr>
      <w:tr w:rsidR="006C2413" w:rsidRPr="00C603D2"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C603D2" w:rsidRDefault="006C2413" w:rsidP="008E4A8B">
            <w:pPr>
              <w:pStyle w:val="affff0"/>
            </w:pPr>
            <w:r w:rsidRPr="00C603D2">
              <w:t>4</w:t>
            </w:r>
          </w:p>
        </w:tc>
        <w:tc>
          <w:tcPr>
            <w:tcW w:w="4821"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left"/>
            </w:pPr>
            <w:r w:rsidRPr="00C603D2">
              <w:t xml:space="preserve">Информирование граждан о способах и порядке оформления прав на гаражи, права на которые не зарегистрированы в ЕГРН, и земельные участки, на которых они расположены, посредством размещения </w:t>
            </w:r>
            <w:r>
              <w:t>сообщений на официальном сайте а</w:t>
            </w:r>
            <w:r w:rsidRPr="00C603D2">
              <w:t xml:space="preserve">дминистрации </w:t>
            </w:r>
            <w:r>
              <w:t>поселка Нижний Ингаш</w:t>
            </w:r>
            <w:r w:rsidRPr="00C603D2">
              <w:t xml:space="preserve"> в информаци</w:t>
            </w:r>
            <w:r>
              <w:t>онно-телекоммуникационной сети «Интернет»</w:t>
            </w:r>
            <w:r w:rsidRPr="00C603D2">
              <w:t>, в печатном издании</w:t>
            </w:r>
            <w:r>
              <w:t xml:space="preserve"> «Вестник»</w:t>
            </w:r>
            <w:r w:rsidRPr="00C603D2">
              <w:t xml:space="preserve"> и на информационных стендах, расположенных на территории </w:t>
            </w:r>
            <w:r>
              <w:t>администрации поселка Нижний Ингаш</w:t>
            </w:r>
            <w:r w:rsidRPr="00C603D2">
              <w:t xml:space="preserve"> </w:t>
            </w:r>
          </w:p>
        </w:tc>
        <w:tc>
          <w:tcPr>
            <w:tcW w:w="1700" w:type="dxa"/>
            <w:tcBorders>
              <w:top w:val="single" w:sz="4" w:space="0" w:color="auto"/>
              <w:left w:val="single" w:sz="4" w:space="0" w:color="auto"/>
              <w:bottom w:val="single" w:sz="4" w:space="0" w:color="auto"/>
              <w:right w:val="nil"/>
            </w:tcBorders>
          </w:tcPr>
          <w:p w:rsidR="006C2413" w:rsidRPr="00C603D2" w:rsidRDefault="006C2413" w:rsidP="008E4A8B">
            <w:pPr>
              <w:pStyle w:val="affff0"/>
              <w:jc w:val="center"/>
            </w:pPr>
            <w:r>
              <w:t>З</w:t>
            </w:r>
            <w:r w:rsidRPr="00C603D2">
              <w:t xml:space="preserve">аместитель главы </w:t>
            </w:r>
            <w:r>
              <w:t>поселка</w:t>
            </w:r>
          </w:p>
        </w:tc>
        <w:tc>
          <w:tcPr>
            <w:tcW w:w="2693" w:type="dxa"/>
            <w:tcBorders>
              <w:top w:val="single" w:sz="4" w:space="0" w:color="auto"/>
              <w:left w:val="single" w:sz="4" w:space="0" w:color="auto"/>
              <w:bottom w:val="single" w:sz="4" w:space="0" w:color="auto"/>
            </w:tcBorders>
          </w:tcPr>
          <w:p w:rsidR="006C2413" w:rsidRPr="00C603D2" w:rsidRDefault="006C2413" w:rsidP="008E4A8B">
            <w:pPr>
              <w:pStyle w:val="affff0"/>
              <w:jc w:val="center"/>
            </w:pPr>
            <w:r w:rsidRPr="00C603D2">
              <w:t>Размещение сообщений на официальном сайте - до 15 марта;</w:t>
            </w:r>
          </w:p>
          <w:p w:rsidR="006C2413" w:rsidRPr="00C603D2" w:rsidRDefault="006C2413" w:rsidP="008E4A8B">
            <w:pPr>
              <w:pStyle w:val="affff0"/>
              <w:jc w:val="center"/>
            </w:pPr>
            <w:r w:rsidRPr="00C603D2">
              <w:t xml:space="preserve">публикация сообщений в </w:t>
            </w:r>
            <w:r>
              <w:t>печатном издании «Вестник»</w:t>
            </w:r>
            <w:r w:rsidRPr="00C603D2">
              <w:t>, размещение сообщений на информационных стендах -</w:t>
            </w:r>
            <w:r>
              <w:t xml:space="preserve"> </w:t>
            </w:r>
            <w:r w:rsidRPr="00C603D2">
              <w:t>в течение всего года, но не реже чем 1 раз в квартал</w:t>
            </w:r>
          </w:p>
        </w:tc>
      </w:tr>
      <w:tr w:rsidR="006C2413" w:rsidRPr="00F1389B"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F1389B" w:rsidRDefault="006C2413" w:rsidP="008E4A8B">
            <w:pPr>
              <w:pStyle w:val="affff0"/>
            </w:pPr>
            <w:r w:rsidRPr="00F1389B">
              <w:t>5</w:t>
            </w:r>
          </w:p>
        </w:tc>
        <w:tc>
          <w:tcPr>
            <w:tcW w:w="4821" w:type="dxa"/>
            <w:tcBorders>
              <w:top w:val="single" w:sz="4" w:space="0" w:color="auto"/>
              <w:left w:val="single" w:sz="4" w:space="0" w:color="auto"/>
              <w:bottom w:val="single" w:sz="4" w:space="0" w:color="auto"/>
              <w:right w:val="nil"/>
            </w:tcBorders>
          </w:tcPr>
          <w:p w:rsidR="006C2413" w:rsidRPr="00F1389B" w:rsidRDefault="006C2413" w:rsidP="008E4A8B">
            <w:pPr>
              <w:pStyle w:val="affff0"/>
              <w:jc w:val="left"/>
            </w:pPr>
            <w:r w:rsidRPr="00F1389B">
              <w:t xml:space="preserve">Направление лицу, использующему гараж, права на который не зарегистрированы в ЕГРН, уведомления с предложением обратиться в </w:t>
            </w:r>
            <w:r>
              <w:t>а</w:t>
            </w:r>
            <w:r w:rsidRPr="00F1389B">
              <w:t xml:space="preserve">дминистрацию </w:t>
            </w:r>
            <w:r>
              <w:t>поселка Нижний Ингаш</w:t>
            </w:r>
            <w:r w:rsidRPr="00F1389B">
              <w:t xml:space="preserve"> для оказания содействия в приобретении прав на гараж и земельный участок, на котором он расположен</w:t>
            </w:r>
          </w:p>
        </w:tc>
        <w:tc>
          <w:tcPr>
            <w:tcW w:w="1700" w:type="dxa"/>
            <w:tcBorders>
              <w:top w:val="single" w:sz="4" w:space="0" w:color="auto"/>
              <w:left w:val="single" w:sz="4" w:space="0" w:color="auto"/>
              <w:bottom w:val="single" w:sz="4" w:space="0" w:color="auto"/>
              <w:right w:val="nil"/>
            </w:tcBorders>
          </w:tcPr>
          <w:p w:rsidR="006C2413" w:rsidRPr="00F1389B" w:rsidRDefault="006C2413" w:rsidP="008E4A8B">
            <w:pPr>
              <w:pStyle w:val="affff0"/>
              <w:jc w:val="center"/>
            </w:pPr>
            <w:r w:rsidRPr="00F1389B">
              <w:t xml:space="preserve">Члены комиссии </w:t>
            </w:r>
          </w:p>
        </w:tc>
        <w:tc>
          <w:tcPr>
            <w:tcW w:w="2693" w:type="dxa"/>
            <w:tcBorders>
              <w:top w:val="single" w:sz="4" w:space="0" w:color="auto"/>
              <w:left w:val="single" w:sz="4" w:space="0" w:color="auto"/>
              <w:bottom w:val="single" w:sz="4" w:space="0" w:color="auto"/>
            </w:tcBorders>
          </w:tcPr>
          <w:p w:rsidR="006C2413" w:rsidRPr="00F1389B" w:rsidRDefault="006C2413" w:rsidP="008E4A8B">
            <w:pPr>
              <w:pStyle w:val="affff0"/>
              <w:jc w:val="center"/>
            </w:pPr>
            <w:r w:rsidRPr="00F1389B">
              <w:t>В течение 15 календарных дней со дня опубликования или актуализации перечня гаражей, права на которые не зарегистрированы в ЕГРН</w:t>
            </w:r>
          </w:p>
        </w:tc>
      </w:tr>
      <w:tr w:rsidR="006C2413" w:rsidRPr="00F1389B" w:rsidTr="008E4A8B">
        <w:tblPrEx>
          <w:tblCellMar>
            <w:top w:w="0" w:type="dxa"/>
            <w:bottom w:w="0" w:type="dxa"/>
          </w:tblCellMar>
        </w:tblPrEx>
        <w:tc>
          <w:tcPr>
            <w:tcW w:w="709" w:type="dxa"/>
            <w:tcBorders>
              <w:top w:val="single" w:sz="4" w:space="0" w:color="auto"/>
              <w:bottom w:val="single" w:sz="4" w:space="0" w:color="auto"/>
              <w:right w:val="nil"/>
            </w:tcBorders>
          </w:tcPr>
          <w:p w:rsidR="006C2413" w:rsidRPr="00F1389B" w:rsidRDefault="006C2413" w:rsidP="008E4A8B">
            <w:pPr>
              <w:pStyle w:val="affff0"/>
            </w:pPr>
            <w:r w:rsidRPr="00F1389B">
              <w:t>6</w:t>
            </w:r>
          </w:p>
        </w:tc>
        <w:tc>
          <w:tcPr>
            <w:tcW w:w="4821" w:type="dxa"/>
            <w:tcBorders>
              <w:top w:val="single" w:sz="4" w:space="0" w:color="auto"/>
              <w:left w:val="single" w:sz="4" w:space="0" w:color="auto"/>
              <w:bottom w:val="single" w:sz="4" w:space="0" w:color="auto"/>
              <w:right w:val="nil"/>
            </w:tcBorders>
          </w:tcPr>
          <w:p w:rsidR="006C2413" w:rsidRPr="00F1389B" w:rsidRDefault="006C2413" w:rsidP="008E4A8B">
            <w:pPr>
              <w:pStyle w:val="affff0"/>
            </w:pPr>
            <w:r w:rsidRPr="00F1389B">
              <w:t>Актуализация перечня гаражей, права на которые не зарегистрированы в ЕГРН</w:t>
            </w:r>
          </w:p>
        </w:tc>
        <w:tc>
          <w:tcPr>
            <w:tcW w:w="1700" w:type="dxa"/>
            <w:tcBorders>
              <w:top w:val="single" w:sz="4" w:space="0" w:color="auto"/>
              <w:left w:val="single" w:sz="4" w:space="0" w:color="auto"/>
              <w:bottom w:val="single" w:sz="4" w:space="0" w:color="auto"/>
              <w:right w:val="nil"/>
            </w:tcBorders>
          </w:tcPr>
          <w:p w:rsidR="006C2413" w:rsidRPr="00F1389B" w:rsidRDefault="006C2413" w:rsidP="008E4A8B">
            <w:pPr>
              <w:pStyle w:val="affff0"/>
              <w:jc w:val="center"/>
            </w:pPr>
            <w:r>
              <w:t>Главный специалист по имущественным вопросам</w:t>
            </w:r>
          </w:p>
        </w:tc>
        <w:tc>
          <w:tcPr>
            <w:tcW w:w="2693" w:type="dxa"/>
            <w:tcBorders>
              <w:top w:val="single" w:sz="4" w:space="0" w:color="auto"/>
              <w:left w:val="single" w:sz="4" w:space="0" w:color="auto"/>
              <w:bottom w:val="single" w:sz="4" w:space="0" w:color="auto"/>
            </w:tcBorders>
          </w:tcPr>
          <w:p w:rsidR="006C2413" w:rsidRPr="00F1389B" w:rsidRDefault="006C2413" w:rsidP="008E4A8B">
            <w:pPr>
              <w:pStyle w:val="affff0"/>
              <w:jc w:val="center"/>
            </w:pPr>
            <w:r w:rsidRPr="00F1389B">
              <w:t>По мере необходимости, но не реже одного раза в год</w:t>
            </w:r>
          </w:p>
        </w:tc>
      </w:tr>
    </w:tbl>
    <w:p w:rsidR="006C2413" w:rsidRPr="00057D74" w:rsidRDefault="006C2413" w:rsidP="006C2413">
      <w:pPr>
        <w:rPr>
          <w:sz w:val="28"/>
          <w:szCs w:val="28"/>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B01434">
      <w:headerReference w:type="default" r:id="rId13"/>
      <w:footerReference w:type="even" r:id="rId14"/>
      <w:footerReference w:type="default" r:id="rId15"/>
      <w:foot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BDB" w:rsidRDefault="003E1BDB">
      <w:r>
        <w:separator/>
      </w:r>
    </w:p>
  </w:endnote>
  <w:endnote w:type="continuationSeparator" w:id="1">
    <w:p w:rsidR="003E1BDB" w:rsidRDefault="003E1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Default="00336E6A"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336E6A" w:rsidRDefault="00336E6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C2413" w:rsidRPr="006C2413">
            <w:rPr>
              <w:rFonts w:asciiTheme="majorHAnsi" w:hAnsiTheme="majorHAnsi"/>
              <w:noProof/>
            </w:rPr>
            <w:t>2</w:t>
          </w:r>
        </w:fldSimple>
        <w:r w:rsidRPr="00EA5BEC">
          <w:rPr>
            <w:rFonts w:asciiTheme="majorHAnsi" w:hAnsiTheme="majorHAnsi"/>
          </w:rPr>
          <w:t xml:space="preserve"> ~</w:t>
        </w:r>
      </w:p>
    </w:sdtContent>
  </w:sdt>
  <w:p w:rsidR="00336E6A" w:rsidRDefault="00336E6A" w:rsidP="00F92C12">
    <w:pPr>
      <w:framePr w:w="3242" w:hSpace="180" w:wrap="around" w:vAnchor="text" w:hAnchor="page" w:x="1419" w:y="1"/>
      <w:jc w:val="center"/>
      <w:rPr>
        <w:rFonts w:ascii="Times New Roman" w:hAnsi="Times New Roman"/>
        <w:b/>
        <w:color w:val="000066"/>
      </w:rPr>
    </w:pPr>
    <w:r>
      <w:tab/>
    </w:r>
  </w:p>
  <w:p w:rsidR="00336E6A" w:rsidRPr="00274DAA" w:rsidRDefault="00336E6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3E1BDB" w:rsidRPr="003E1BDB">
            <w:rPr>
              <w:rFonts w:asciiTheme="majorHAnsi" w:hAnsiTheme="majorHAnsi"/>
              <w:noProof/>
            </w:rPr>
            <w:t>1</w:t>
          </w:r>
        </w:fldSimple>
        <w:r w:rsidRPr="00225AB8">
          <w:rPr>
            <w:rFonts w:asciiTheme="majorHAnsi" w:hAnsiTheme="majorHAnsi"/>
          </w:rPr>
          <w:t xml:space="preserve"> ~</w:t>
        </w:r>
      </w:p>
    </w:sdtContent>
  </w:sdt>
  <w:p w:rsidR="00336E6A" w:rsidRDefault="00336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BDB" w:rsidRDefault="003E1BDB">
      <w:r>
        <w:separator/>
      </w:r>
    </w:p>
  </w:footnote>
  <w:footnote w:type="continuationSeparator" w:id="1">
    <w:p w:rsidR="003E1BDB" w:rsidRDefault="003E1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Pr="00B100EF" w:rsidRDefault="003958D9" w:rsidP="00B100EF">
    <w:pPr>
      <w:pBdr>
        <w:bottom w:val="single" w:sz="12" w:space="2" w:color="auto"/>
      </w:pBdr>
      <w:ind w:right="-5"/>
      <w:rPr>
        <w:rFonts w:ascii="Times New Roman" w:hAnsi="Times New Roman"/>
        <w:sz w:val="24"/>
        <w:szCs w:val="24"/>
      </w:rPr>
    </w:pPr>
    <w:r>
      <w:rPr>
        <w:rFonts w:ascii="Times New Roman" w:hAnsi="Times New Roman"/>
        <w:b/>
        <w:sz w:val="24"/>
        <w:szCs w:val="24"/>
      </w:rPr>
      <w:t>2</w:t>
    </w:r>
    <w:r w:rsidR="006C2413">
      <w:rPr>
        <w:rFonts w:ascii="Times New Roman" w:hAnsi="Times New Roman"/>
        <w:b/>
        <w:sz w:val="24"/>
        <w:szCs w:val="24"/>
      </w:rPr>
      <w:t>7</w:t>
    </w:r>
    <w:r w:rsidR="00336E6A">
      <w:rPr>
        <w:rFonts w:ascii="Times New Roman" w:hAnsi="Times New Roman"/>
        <w:b/>
        <w:sz w:val="24"/>
        <w:szCs w:val="24"/>
      </w:rPr>
      <w:t xml:space="preserve"> января 2023</w:t>
    </w:r>
    <w:r w:rsidR="00336E6A" w:rsidRPr="00B100EF">
      <w:rPr>
        <w:rFonts w:ascii="Times New Roman" w:hAnsi="Times New Roman"/>
        <w:b/>
        <w:sz w:val="24"/>
        <w:szCs w:val="24"/>
      </w:rPr>
      <w:t xml:space="preserve"> года</w:t>
    </w:r>
    <w:r w:rsidR="00336E6A" w:rsidRPr="00B100EF">
      <w:rPr>
        <w:rFonts w:ascii="Times New Roman" w:hAnsi="Times New Roman"/>
        <w:sz w:val="24"/>
        <w:szCs w:val="24"/>
      </w:rPr>
      <w:t xml:space="preserve">                                                                                                          </w:t>
    </w:r>
    <w:r>
      <w:rPr>
        <w:rFonts w:ascii="Times New Roman" w:hAnsi="Times New Roman"/>
        <w:b/>
        <w:sz w:val="24"/>
        <w:szCs w:val="24"/>
      </w:rPr>
      <w:t xml:space="preserve">ВЕСТНИК № </w:t>
    </w:r>
    <w:r w:rsidR="006C2413">
      <w:rPr>
        <w:rFonts w:ascii="Times New Roman" w:hAnsi="Times New Roman"/>
        <w:b/>
        <w:sz w:val="24"/>
        <w:szCs w:val="24"/>
      </w:rPr>
      <w:t>5</w:t>
    </w:r>
    <w:r w:rsidR="00336E6A" w:rsidRPr="00B100EF">
      <w:rPr>
        <w:rFonts w:ascii="Times New Roman" w:hAnsi="Times New Roman"/>
        <w:sz w:val="24"/>
        <w:szCs w:val="24"/>
      </w:rPr>
      <w:t xml:space="preserve">    </w:t>
    </w:r>
    <w:r w:rsidR="00336E6A" w:rsidRPr="00B100EF">
      <w:rPr>
        <w:rFonts w:ascii="Times New Roman" w:hAnsi="Times New Roman"/>
        <w:b/>
        <w:bCs/>
        <w:sz w:val="24"/>
        <w:szCs w:val="24"/>
      </w:rPr>
      <w:t xml:space="preserve">                                            </w:t>
    </w:r>
  </w:p>
  <w:p w:rsidR="00336E6A" w:rsidRDefault="00336E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5190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90335"/>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BDB"/>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638"/>
    <w:rsid w:val="007B0900"/>
    <w:rsid w:val="007B2A15"/>
    <w:rsid w:val="007C54F8"/>
    <w:rsid w:val="007E6C5C"/>
    <w:rsid w:val="007F05E2"/>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11DF6"/>
    <w:rsid w:val="00912695"/>
    <w:rsid w:val="00914823"/>
    <w:rsid w:val="00916670"/>
    <w:rsid w:val="00922F0E"/>
    <w:rsid w:val="00924A79"/>
    <w:rsid w:val="00927DBB"/>
    <w:rsid w:val="00927F53"/>
    <w:rsid w:val="00931D16"/>
    <w:rsid w:val="009328C5"/>
    <w:rsid w:val="00936DE4"/>
    <w:rsid w:val="00937263"/>
    <w:rsid w:val="00943030"/>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5E3F"/>
    <w:rsid w:val="00F17F62"/>
    <w:rsid w:val="00F25CBD"/>
    <w:rsid w:val="00F26973"/>
    <w:rsid w:val="00F273E0"/>
    <w:rsid w:val="00F31D7B"/>
    <w:rsid w:val="00F337DC"/>
    <w:rsid w:val="00F37B88"/>
    <w:rsid w:val="00F408F8"/>
    <w:rsid w:val="00F417FE"/>
    <w:rsid w:val="00F45AAE"/>
    <w:rsid w:val="00F616B1"/>
    <w:rsid w:val="00F61D22"/>
    <w:rsid w:val="00F62605"/>
    <w:rsid w:val="00F67DBD"/>
    <w:rsid w:val="00F72D3F"/>
    <w:rsid w:val="00F779C5"/>
    <w:rsid w:val="00F815CF"/>
    <w:rsid w:val="00F8200C"/>
    <w:rsid w:val="00F92C12"/>
    <w:rsid w:val="00F95880"/>
    <w:rsid w:val="00FA202B"/>
    <w:rsid w:val="00FA658F"/>
    <w:rsid w:val="00FA7EFF"/>
    <w:rsid w:val="00FC11A4"/>
    <w:rsid w:val="00FC12C5"/>
    <w:rsid w:val="00FC6FB0"/>
    <w:rsid w:val="00FD36F5"/>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448BD4F08A97606716B46145D1577AF60B517FD44D86664348F5D800D97714C0DBDF5C7471401632FD768AFTBI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BE1261C6A6F6DB23D779E5723D01174EC6EACA6C258120024461A2012782D785A340EC7A431DD90812D433715r81DE" TargetMode="Externa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3368</Words>
  <Characters>19203</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Приложение №2</vt:lpstr>
      <vt:lpstr>/</vt:lpstr>
      <vt:lpstr/>
      <vt:lpstr>Об утверждении порядка формирования плана осуществления мероприятий, направленны</vt:lpstr>
    </vt:vector>
  </TitlesOfParts>
  <Company>SPecialiST RePack</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2023-01-31T04:04:00Z</cp:lastPrinted>
  <dcterms:created xsi:type="dcterms:W3CDTF">2023-01-31T04:16:00Z</dcterms:created>
  <dcterms:modified xsi:type="dcterms:W3CDTF">2023-01-31T04:26:00Z</dcterms:modified>
</cp:coreProperties>
</file>