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АДМИНИСТРАЦИЯ ПОСЕЛКА</w:t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НИЖНИЙ ИНГАШ</w:t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НИЖНЕИНГАШСКОГО РАЙОНА</w:t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E32649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января 2023</w:t>
      </w:r>
      <w:r w:rsidR="002A50B3">
        <w:rPr>
          <w:rFonts w:ascii="Times New Roman" w:hAnsi="Times New Roman" w:cs="Times New Roman"/>
          <w:sz w:val="28"/>
          <w:szCs w:val="28"/>
        </w:rPr>
        <w:t xml:space="preserve"> </w:t>
      </w:r>
      <w:r w:rsidR="002A50B3" w:rsidRPr="00815E20">
        <w:rPr>
          <w:rFonts w:ascii="Times New Roman" w:hAnsi="Times New Roman" w:cs="Times New Roman"/>
          <w:sz w:val="28"/>
          <w:szCs w:val="28"/>
        </w:rPr>
        <w:t xml:space="preserve">г.          </w:t>
      </w:r>
      <w:r w:rsidR="002A50B3">
        <w:rPr>
          <w:rFonts w:ascii="Times New Roman" w:hAnsi="Times New Roman" w:cs="Times New Roman"/>
          <w:sz w:val="28"/>
          <w:szCs w:val="28"/>
        </w:rPr>
        <w:t xml:space="preserve">   </w:t>
      </w:r>
      <w:r w:rsidR="007840DF">
        <w:rPr>
          <w:rFonts w:ascii="Times New Roman" w:hAnsi="Times New Roman" w:cs="Times New Roman"/>
          <w:sz w:val="28"/>
          <w:szCs w:val="28"/>
        </w:rPr>
        <w:t xml:space="preserve">  </w:t>
      </w:r>
      <w:r w:rsidR="002A50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A50B3" w:rsidRPr="00815E2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A50B3" w:rsidRPr="00815E20">
        <w:rPr>
          <w:rFonts w:ascii="Times New Roman" w:hAnsi="Times New Roman" w:cs="Times New Roman"/>
          <w:sz w:val="28"/>
          <w:szCs w:val="28"/>
        </w:rPr>
        <w:t xml:space="preserve">. Нижний Ингаш             </w:t>
      </w:r>
      <w:r w:rsidR="002A50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840DF">
        <w:rPr>
          <w:rFonts w:ascii="Times New Roman" w:hAnsi="Times New Roman" w:cs="Times New Roman"/>
          <w:sz w:val="28"/>
          <w:szCs w:val="28"/>
        </w:rPr>
        <w:t xml:space="preserve">        </w:t>
      </w:r>
      <w:r w:rsidR="002A50B3" w:rsidRPr="00815E2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649" w:rsidRDefault="00E32649" w:rsidP="00E326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актуализации Схемы теплоснабжения п. Нижний Ингаш Нижнеингашского района  на период с 2015 по 2030 годы</w:t>
      </w:r>
    </w:p>
    <w:p w:rsidR="002A50B3" w:rsidRPr="00AA7E3F" w:rsidRDefault="00E32649" w:rsidP="00E326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(актуализация на 2024 год)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E32649" w:rsidRDefault="00E32649" w:rsidP="00E32649">
      <w:pPr>
        <w:pStyle w:val="a3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64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E32649">
        <w:rPr>
          <w:rFonts w:ascii="Times New Roman" w:hAnsi="Times New Roman" w:cs="Times New Roman"/>
          <w:color w:val="000000"/>
          <w:sz w:val="28"/>
          <w:szCs w:val="28"/>
        </w:rPr>
        <w:t>едеральных законов от 27 июля 2010 года № 190-ФЗ «О теплоснабжении», от 6 октября 2013 года № 131-ФЗ «Об общих принципах организации местного самоуправления в Российской Федерации» и постановлений Правительства Российской Федерации от 22.02.2012 № 154 «О требованиях к схемам теплоснабжения, порядку их разработки и утверждения», от 08.08.2012 № 808 «Об организации теплоснабжения в Российской Федерации и о внесении изменений</w:t>
      </w:r>
      <w:proofErr w:type="gramEnd"/>
      <w:r w:rsidRPr="00E32649">
        <w:rPr>
          <w:rFonts w:ascii="Times New Roman" w:hAnsi="Times New Roman" w:cs="Times New Roman"/>
          <w:color w:val="000000"/>
          <w:sz w:val="28"/>
          <w:szCs w:val="28"/>
        </w:rPr>
        <w:t xml:space="preserve"> в некоторые акты Правительства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A50B3" w:rsidRPr="00E32649">
        <w:rPr>
          <w:rStyle w:val="71"/>
          <w:rFonts w:eastAsiaTheme="minorHAnsi"/>
          <w:i w:val="0"/>
          <w:sz w:val="28"/>
          <w:szCs w:val="28"/>
        </w:rPr>
        <w:t>руководствуясь Устав</w:t>
      </w:r>
      <w:r w:rsidRPr="00E32649">
        <w:rPr>
          <w:rStyle w:val="71"/>
          <w:rFonts w:eastAsiaTheme="minorHAnsi"/>
          <w:i w:val="0"/>
          <w:sz w:val="28"/>
          <w:szCs w:val="28"/>
        </w:rPr>
        <w:t>ом</w:t>
      </w:r>
      <w:r w:rsidR="002A50B3" w:rsidRPr="00E326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50B3" w:rsidRPr="00E32649">
        <w:rPr>
          <w:rFonts w:ascii="Times New Roman" w:hAnsi="Times New Roman" w:cs="Times New Roman"/>
          <w:sz w:val="28"/>
          <w:szCs w:val="28"/>
        </w:rPr>
        <w:t>поселка</w:t>
      </w:r>
      <w:proofErr w:type="gramEnd"/>
      <w:r w:rsidR="002A50B3" w:rsidRPr="00E32649">
        <w:rPr>
          <w:rFonts w:ascii="Times New Roman" w:hAnsi="Times New Roman" w:cs="Times New Roman"/>
          <w:sz w:val="28"/>
          <w:szCs w:val="28"/>
        </w:rPr>
        <w:t xml:space="preserve"> Нижний Ингаш Нижнеингашского района Красноярского края</w:t>
      </w:r>
      <w:r w:rsidR="002A50B3" w:rsidRPr="00E32649">
        <w:rPr>
          <w:rStyle w:val="71"/>
          <w:rFonts w:eastAsiaTheme="minorHAnsi"/>
          <w:sz w:val="28"/>
          <w:szCs w:val="28"/>
        </w:rPr>
        <w:t xml:space="preserve">, </w:t>
      </w:r>
      <w:r w:rsidR="002A50B3" w:rsidRPr="00E32649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EA4AEE" w:rsidRPr="00EA4AEE" w:rsidRDefault="002E341B" w:rsidP="00EA4AEE">
      <w:pPr>
        <w:pStyle w:val="a3"/>
        <w:numPr>
          <w:ilvl w:val="0"/>
          <w:numId w:val="1"/>
        </w:numPr>
        <w:tabs>
          <w:tab w:val="left" w:pos="1150"/>
        </w:tabs>
        <w:spacing w:line="322" w:lineRule="exact"/>
        <w:ind w:firstLine="7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AEE">
        <w:rPr>
          <w:rFonts w:ascii="Times New Roman" w:hAnsi="Times New Roman" w:cs="Times New Roman"/>
          <w:color w:val="000000"/>
          <w:sz w:val="28"/>
          <w:szCs w:val="28"/>
        </w:rPr>
        <w:t xml:space="preserve">Начать актуализацию схемы теплоснабжения </w:t>
      </w:r>
      <w:r w:rsidR="00EA4AEE" w:rsidRPr="00EA4AEE">
        <w:rPr>
          <w:rFonts w:ascii="Times New Roman" w:hAnsi="Times New Roman" w:cs="Times New Roman"/>
          <w:sz w:val="28"/>
          <w:szCs w:val="28"/>
        </w:rPr>
        <w:t>п. Нижний Ингаш Нижнеингашского района  на период с 2015 по 2030 годы (актуализация на 2024 год)</w:t>
      </w:r>
      <w:r w:rsidR="00EA4AEE" w:rsidRPr="00EA4AEE">
        <w:rPr>
          <w:color w:val="000000"/>
          <w:sz w:val="28"/>
          <w:szCs w:val="28"/>
        </w:rPr>
        <w:t xml:space="preserve"> </w:t>
      </w:r>
      <w:r w:rsidRPr="00EA4AEE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EA4AE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EA4A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153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A4AEE">
        <w:rPr>
          <w:rFonts w:ascii="Times New Roman" w:hAnsi="Times New Roman" w:cs="Times New Roman"/>
          <w:color w:val="000000"/>
          <w:sz w:val="28"/>
          <w:szCs w:val="28"/>
        </w:rPr>
        <w:t>хема теплоснабжения).</w:t>
      </w:r>
    </w:p>
    <w:p w:rsidR="00166CFD" w:rsidRPr="00166CFD" w:rsidRDefault="002E341B" w:rsidP="002A50B3">
      <w:pPr>
        <w:pStyle w:val="a3"/>
        <w:numPr>
          <w:ilvl w:val="0"/>
          <w:numId w:val="1"/>
        </w:numPr>
        <w:tabs>
          <w:tab w:val="left" w:pos="1150"/>
        </w:tabs>
        <w:spacing w:line="322" w:lineRule="exact"/>
        <w:ind w:firstLine="7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66CFD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трех календарных дней, с даты принятия постановления, разместить на официальном сайте </w:t>
      </w:r>
      <w:r w:rsidR="000409E4" w:rsidRPr="00166CFD">
        <w:rPr>
          <w:rFonts w:ascii="Times New Roman" w:hAnsi="Times New Roman" w:cs="Times New Roman"/>
          <w:sz w:val="28"/>
          <w:szCs w:val="28"/>
        </w:rPr>
        <w:t>администрации пос</w:t>
      </w:r>
      <w:r w:rsidR="007C1531">
        <w:rPr>
          <w:rFonts w:ascii="Times New Roman" w:hAnsi="Times New Roman" w:cs="Times New Roman"/>
          <w:sz w:val="28"/>
          <w:szCs w:val="28"/>
        </w:rPr>
        <w:t>е</w:t>
      </w:r>
      <w:r w:rsidR="000409E4" w:rsidRPr="00166CFD">
        <w:rPr>
          <w:rFonts w:ascii="Times New Roman" w:hAnsi="Times New Roman" w:cs="Times New Roman"/>
          <w:sz w:val="28"/>
          <w:szCs w:val="28"/>
        </w:rPr>
        <w:t xml:space="preserve">лка Нижний Ингаш:  </w:t>
      </w:r>
      <w:hyperlink r:id="rId8" w:history="1">
        <w:r w:rsidR="000409E4" w:rsidRPr="00166CFD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http://nizhny-ingash.ru</w:t>
        </w:r>
      </w:hyperlink>
      <w:r w:rsidR="000409E4">
        <w:rPr>
          <w:rFonts w:ascii="Times New Roman" w:hAnsi="Times New Roman" w:cs="Times New Roman"/>
        </w:rPr>
        <w:t xml:space="preserve"> </w:t>
      </w:r>
      <w:r w:rsidR="000409E4" w:rsidRPr="00166CFD">
        <w:rPr>
          <w:rFonts w:ascii="Times New Roman" w:hAnsi="Times New Roman" w:cs="Times New Roman"/>
          <w:sz w:val="28"/>
          <w:szCs w:val="28"/>
        </w:rPr>
        <w:t>и</w:t>
      </w:r>
      <w:r w:rsidR="000409E4">
        <w:rPr>
          <w:rFonts w:ascii="Times New Roman" w:hAnsi="Times New Roman" w:cs="Times New Roman"/>
        </w:rPr>
        <w:t xml:space="preserve"> </w:t>
      </w:r>
      <w:r w:rsidR="000409E4" w:rsidRPr="00166CFD">
        <w:rPr>
          <w:rStyle w:val="71"/>
          <w:rFonts w:eastAsiaTheme="minorHAnsi"/>
          <w:i w:val="0"/>
          <w:iCs w:val="0"/>
          <w:sz w:val="28"/>
          <w:szCs w:val="28"/>
        </w:rPr>
        <w:t xml:space="preserve">опубликовать </w:t>
      </w:r>
      <w:r w:rsidR="000409E4" w:rsidRPr="00166CFD">
        <w:rPr>
          <w:rFonts w:ascii="Times New Roman" w:hAnsi="Times New Roman" w:cs="Times New Roman"/>
          <w:sz w:val="28"/>
          <w:szCs w:val="28"/>
        </w:rPr>
        <w:t>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="000409E4" w:rsidRPr="00166C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6CFD">
        <w:rPr>
          <w:rFonts w:ascii="Times New Roman" w:hAnsi="Times New Roman" w:cs="Times New Roman"/>
          <w:color w:val="000000"/>
          <w:sz w:val="28"/>
          <w:szCs w:val="28"/>
        </w:rPr>
        <w:t>уведомление о начале актуализации на 202</w:t>
      </w:r>
      <w:r w:rsidR="000409E4" w:rsidRPr="00166CF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66CFD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0409E4" w:rsidRPr="00166CF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66CFD">
        <w:rPr>
          <w:rFonts w:ascii="Times New Roman" w:hAnsi="Times New Roman" w:cs="Times New Roman"/>
          <w:color w:val="000000"/>
          <w:sz w:val="28"/>
          <w:szCs w:val="28"/>
        </w:rPr>
        <w:t>хемы теплоснабжения и информацию о порядке представления сведений, предусмотренных Требовани</w:t>
      </w:r>
      <w:r w:rsidR="007840DF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166CFD">
        <w:rPr>
          <w:rFonts w:ascii="Times New Roman" w:hAnsi="Times New Roman" w:cs="Times New Roman"/>
          <w:color w:val="000000"/>
          <w:sz w:val="28"/>
          <w:szCs w:val="28"/>
        </w:rPr>
        <w:t xml:space="preserve"> к порядку разработки и утверждения</w:t>
      </w:r>
      <w:proofErr w:type="gramEnd"/>
      <w:r w:rsidRPr="00166CFD">
        <w:rPr>
          <w:rFonts w:ascii="Times New Roman" w:hAnsi="Times New Roman" w:cs="Times New Roman"/>
          <w:color w:val="000000"/>
          <w:sz w:val="28"/>
          <w:szCs w:val="28"/>
        </w:rPr>
        <w:t xml:space="preserve"> схем теплоснабжения, утвержденных постановлением Правительства Российской Федерации от 22.02.2012 № 154.</w:t>
      </w:r>
    </w:p>
    <w:p w:rsidR="002A50B3" w:rsidRPr="00166CFD" w:rsidRDefault="002A50B3" w:rsidP="002A50B3">
      <w:pPr>
        <w:pStyle w:val="a3"/>
        <w:numPr>
          <w:ilvl w:val="0"/>
          <w:numId w:val="1"/>
        </w:numPr>
        <w:tabs>
          <w:tab w:val="left" w:pos="1150"/>
        </w:tabs>
        <w:spacing w:line="322" w:lineRule="exact"/>
        <w:ind w:firstLine="760"/>
        <w:jc w:val="both"/>
        <w:rPr>
          <w:rStyle w:val="21"/>
          <w:rFonts w:eastAsiaTheme="minorHAnsi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proofErr w:type="gramStart"/>
      <w:r w:rsidRPr="00166C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166C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настоящего постановления </w:t>
      </w:r>
      <w:r w:rsidR="00E32649" w:rsidRPr="00166C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оставляю за собой</w:t>
      </w:r>
      <w:r w:rsidRPr="00166CFD">
        <w:rPr>
          <w:rStyle w:val="21"/>
          <w:rFonts w:eastAsiaTheme="minorHAnsi"/>
          <w:i w:val="0"/>
          <w:sz w:val="28"/>
          <w:szCs w:val="28"/>
        </w:rPr>
        <w:t>.</w:t>
      </w:r>
    </w:p>
    <w:p w:rsidR="002A50B3" w:rsidRPr="003C2960" w:rsidRDefault="002A50B3" w:rsidP="002A50B3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line="322" w:lineRule="exact"/>
        <w:ind w:firstLine="760"/>
        <w:jc w:val="both"/>
        <w:rPr>
          <w:i/>
          <w:sz w:val="28"/>
          <w:szCs w:val="28"/>
        </w:rPr>
      </w:pPr>
      <w:r w:rsidRPr="003C2960">
        <w:rPr>
          <w:rStyle w:val="71"/>
          <w:rFonts w:eastAsiaTheme="minorHAnsi"/>
          <w:i w:val="0"/>
          <w:iCs w:val="0"/>
          <w:sz w:val="28"/>
          <w:szCs w:val="28"/>
        </w:rPr>
        <w:t xml:space="preserve">Настоящее постановление опубликовать </w:t>
      </w:r>
      <w:r w:rsidRPr="003C2960">
        <w:rPr>
          <w:sz w:val="28"/>
          <w:szCs w:val="28"/>
        </w:rPr>
        <w:t xml:space="preserve">в периодическом печатном </w:t>
      </w:r>
      <w:r w:rsidRPr="003C2960">
        <w:rPr>
          <w:sz w:val="28"/>
          <w:szCs w:val="28"/>
        </w:rPr>
        <w:lastRenderedPageBreak/>
        <w:t>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Pr="003C2960">
        <w:rPr>
          <w:rStyle w:val="71"/>
          <w:rFonts w:eastAsiaTheme="minorHAnsi"/>
          <w:i w:val="0"/>
          <w:iCs w:val="0"/>
          <w:sz w:val="28"/>
          <w:szCs w:val="28"/>
        </w:rPr>
        <w:t xml:space="preserve"> и разместить на официальном сайте </w:t>
      </w:r>
      <w:r w:rsidRPr="003C2960">
        <w:rPr>
          <w:sz w:val="28"/>
          <w:szCs w:val="28"/>
        </w:rPr>
        <w:t xml:space="preserve">администрации посёлка Нижний Ингаш:  </w:t>
      </w:r>
      <w:hyperlink r:id="rId9" w:history="1">
        <w:r w:rsidRPr="003C2960">
          <w:rPr>
            <w:rStyle w:val="a4"/>
            <w:color w:val="auto"/>
            <w:sz w:val="28"/>
            <w:szCs w:val="28"/>
            <w:u w:val="none"/>
          </w:rPr>
          <w:t>http://nizhny-ingash.ru</w:t>
        </w:r>
      </w:hyperlink>
      <w:r w:rsidRPr="003C2960">
        <w:rPr>
          <w:sz w:val="28"/>
          <w:szCs w:val="28"/>
        </w:rPr>
        <w:t>.</w:t>
      </w:r>
    </w:p>
    <w:p w:rsidR="002A50B3" w:rsidRPr="003C2960" w:rsidRDefault="002A50B3" w:rsidP="002A50B3">
      <w:pPr>
        <w:pStyle w:val="70"/>
        <w:numPr>
          <w:ilvl w:val="0"/>
          <w:numId w:val="1"/>
        </w:numPr>
        <w:shd w:val="clear" w:color="auto" w:fill="auto"/>
        <w:tabs>
          <w:tab w:val="left" w:pos="1150"/>
        </w:tabs>
        <w:spacing w:before="0" w:after="0" w:line="322" w:lineRule="exact"/>
        <w:ind w:firstLine="760"/>
        <w:rPr>
          <w:i w:val="0"/>
          <w:sz w:val="28"/>
          <w:szCs w:val="28"/>
        </w:rPr>
      </w:pPr>
      <w:r w:rsidRPr="003C2960">
        <w:rPr>
          <w:rStyle w:val="71"/>
          <w:sz w:val="28"/>
          <w:szCs w:val="28"/>
        </w:rPr>
        <w:t xml:space="preserve">Настоящее постановление </w:t>
      </w:r>
      <w:r w:rsidRPr="003C2960">
        <w:rPr>
          <w:i w:val="0"/>
          <w:sz w:val="28"/>
          <w:szCs w:val="28"/>
        </w:rPr>
        <w:t>вступает в силу со дня, следующего за днем его официального опубликования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Pr="003C2960">
        <w:rPr>
          <w:rStyle w:val="71"/>
          <w:sz w:val="28"/>
          <w:szCs w:val="28"/>
        </w:rPr>
        <w:t>.</w:t>
      </w:r>
    </w:p>
    <w:p w:rsidR="002A50B3" w:rsidRDefault="002A50B3" w:rsidP="002A50B3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i w:val="0"/>
          <w:sz w:val="28"/>
          <w:szCs w:val="28"/>
        </w:rPr>
      </w:pPr>
    </w:p>
    <w:p w:rsidR="002A50B3" w:rsidRDefault="002A50B3" w:rsidP="002A50B3">
      <w:pPr>
        <w:pStyle w:val="20"/>
        <w:framePr w:w="9494" w:h="652" w:hRule="exact" w:wrap="none" w:vAnchor="page" w:hAnchor="page" w:x="1662" w:y="14095"/>
        <w:shd w:val="clear" w:color="auto" w:fill="auto"/>
        <w:spacing w:line="298" w:lineRule="exact"/>
        <w:ind w:left="38"/>
      </w:pPr>
      <w:r>
        <w:t>И</w:t>
      </w:r>
    </w:p>
    <w:p w:rsidR="002A50B3" w:rsidRDefault="002A50B3" w:rsidP="002A50B3">
      <w:pPr>
        <w:pStyle w:val="20"/>
        <w:framePr w:wrap="none" w:vAnchor="page" w:hAnchor="page" w:x="9860" w:y="14384"/>
        <w:shd w:val="clear" w:color="auto" w:fill="auto"/>
        <w:spacing w:line="260" w:lineRule="exact"/>
      </w:pPr>
    </w:p>
    <w:p w:rsidR="002A50B3" w:rsidRDefault="002A50B3" w:rsidP="002A50B3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i w:val="0"/>
          <w:sz w:val="28"/>
          <w:szCs w:val="28"/>
        </w:rPr>
      </w:pPr>
    </w:p>
    <w:p w:rsidR="002A50B3" w:rsidRDefault="002A50B3" w:rsidP="002A50B3">
      <w:pPr>
        <w:pStyle w:val="20"/>
        <w:framePr w:wrap="none" w:vAnchor="page" w:hAnchor="page" w:x="9860" w:y="14384"/>
        <w:shd w:val="clear" w:color="auto" w:fill="auto"/>
        <w:spacing w:line="260" w:lineRule="exact"/>
      </w:pPr>
    </w:p>
    <w:p w:rsidR="002A50B3" w:rsidRDefault="002A50B3" w:rsidP="002A50B3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  <w:r>
        <w:rPr>
          <w:rStyle w:val="71"/>
          <w:sz w:val="28"/>
          <w:szCs w:val="28"/>
        </w:rPr>
        <w:t>Глав</w:t>
      </w:r>
      <w:r w:rsidR="00E32649">
        <w:rPr>
          <w:rStyle w:val="71"/>
          <w:sz w:val="28"/>
          <w:szCs w:val="28"/>
        </w:rPr>
        <w:t>а</w:t>
      </w:r>
      <w:r>
        <w:rPr>
          <w:rStyle w:val="71"/>
          <w:sz w:val="28"/>
          <w:szCs w:val="28"/>
        </w:rPr>
        <w:t xml:space="preserve"> поселка</w:t>
      </w:r>
    </w:p>
    <w:p w:rsidR="00EA58EE" w:rsidRDefault="002A50B3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  <w:r>
        <w:rPr>
          <w:rStyle w:val="71"/>
          <w:rFonts w:eastAsiaTheme="minorHAnsi"/>
          <w:i w:val="0"/>
          <w:iCs w:val="0"/>
          <w:sz w:val="28"/>
          <w:szCs w:val="28"/>
        </w:rPr>
        <w:t xml:space="preserve">Нижний Ингаш                                                                               </w:t>
      </w:r>
      <w:proofErr w:type="spellStart"/>
      <w:r w:rsidR="00E32649">
        <w:rPr>
          <w:rStyle w:val="71"/>
          <w:rFonts w:eastAsiaTheme="minorHAnsi"/>
          <w:i w:val="0"/>
          <w:iCs w:val="0"/>
          <w:sz w:val="28"/>
          <w:szCs w:val="28"/>
        </w:rPr>
        <w:t>Б.И.Гузей</w:t>
      </w:r>
      <w:proofErr w:type="spellEnd"/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sectPr w:rsidR="00A25ED9" w:rsidSect="00EA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4D7" w:rsidRDefault="00BB64D7" w:rsidP="00A25ED9">
      <w:pPr>
        <w:spacing w:after="0" w:line="240" w:lineRule="auto"/>
      </w:pPr>
      <w:r>
        <w:separator/>
      </w:r>
    </w:p>
  </w:endnote>
  <w:endnote w:type="continuationSeparator" w:id="0">
    <w:p w:rsidR="00BB64D7" w:rsidRDefault="00BB64D7" w:rsidP="00A2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4D7" w:rsidRDefault="00BB64D7" w:rsidP="00A25ED9">
      <w:pPr>
        <w:spacing w:after="0" w:line="240" w:lineRule="auto"/>
      </w:pPr>
      <w:r>
        <w:separator/>
      </w:r>
    </w:p>
  </w:footnote>
  <w:footnote w:type="continuationSeparator" w:id="0">
    <w:p w:rsidR="00BB64D7" w:rsidRDefault="00BB64D7" w:rsidP="00A25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1CA"/>
    <w:multiLevelType w:val="multilevel"/>
    <w:tmpl w:val="457899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11D1F"/>
    <w:multiLevelType w:val="hybridMultilevel"/>
    <w:tmpl w:val="0F489F38"/>
    <w:lvl w:ilvl="0" w:tplc="3558C67C">
      <w:start w:val="1"/>
      <w:numFmt w:val="decimal"/>
      <w:lvlText w:val="%1."/>
      <w:lvlJc w:val="left"/>
      <w:pPr>
        <w:ind w:left="9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182879C0"/>
    <w:multiLevelType w:val="multilevel"/>
    <w:tmpl w:val="D708F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FB20DA"/>
    <w:multiLevelType w:val="multilevel"/>
    <w:tmpl w:val="49AA6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996F70"/>
    <w:multiLevelType w:val="multilevel"/>
    <w:tmpl w:val="D708F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515D0B"/>
    <w:multiLevelType w:val="hybridMultilevel"/>
    <w:tmpl w:val="C30C3C0E"/>
    <w:lvl w:ilvl="0" w:tplc="FAA67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A09B6"/>
    <w:multiLevelType w:val="hybridMultilevel"/>
    <w:tmpl w:val="BFD85ED8"/>
    <w:lvl w:ilvl="0" w:tplc="699E72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0B3"/>
    <w:rsid w:val="00011EF2"/>
    <w:rsid w:val="000409E4"/>
    <w:rsid w:val="000512F0"/>
    <w:rsid w:val="000C5E2F"/>
    <w:rsid w:val="00151AB8"/>
    <w:rsid w:val="00166CFD"/>
    <w:rsid w:val="002A217F"/>
    <w:rsid w:val="002A50B3"/>
    <w:rsid w:val="002C5547"/>
    <w:rsid w:val="002E341B"/>
    <w:rsid w:val="00356D66"/>
    <w:rsid w:val="00465DCE"/>
    <w:rsid w:val="006971B0"/>
    <w:rsid w:val="00746099"/>
    <w:rsid w:val="007840DF"/>
    <w:rsid w:val="007C1531"/>
    <w:rsid w:val="00A25ED9"/>
    <w:rsid w:val="00BB64D7"/>
    <w:rsid w:val="00DE36E2"/>
    <w:rsid w:val="00E32649"/>
    <w:rsid w:val="00EA4AEE"/>
    <w:rsid w:val="00EA58EE"/>
    <w:rsid w:val="00EB66A4"/>
    <w:rsid w:val="00FA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A50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A50B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2A50B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2A50B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A50B3"/>
    <w:pPr>
      <w:widowControl w:val="0"/>
      <w:shd w:val="clear" w:color="auto" w:fill="FFFFFF"/>
      <w:spacing w:after="0" w:line="240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2A50B3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3">
    <w:name w:val="No Spacing"/>
    <w:uiPriority w:val="1"/>
    <w:qFormat/>
    <w:rsid w:val="002A50B3"/>
    <w:pPr>
      <w:spacing w:after="0" w:line="240" w:lineRule="auto"/>
    </w:pPr>
  </w:style>
  <w:style w:type="character" w:styleId="a4">
    <w:name w:val="Hyperlink"/>
    <w:basedOn w:val="a0"/>
    <w:uiPriority w:val="99"/>
    <w:rsid w:val="002A50B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0B3"/>
    <w:rPr>
      <w:rFonts w:ascii="Tahoma" w:hAnsi="Tahoma" w:cs="Tahoma"/>
      <w:sz w:val="16"/>
      <w:szCs w:val="16"/>
    </w:rPr>
  </w:style>
  <w:style w:type="character" w:customStyle="1" w:styleId="22">
    <w:name w:val="Сноска (2)_"/>
    <w:basedOn w:val="a0"/>
    <w:link w:val="23"/>
    <w:rsid w:val="00A25ED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25E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Сноска (2)"/>
    <w:basedOn w:val="a"/>
    <w:link w:val="22"/>
    <w:rsid w:val="00A25ED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A25ED9"/>
    <w:pPr>
      <w:widowControl w:val="0"/>
      <w:shd w:val="clear" w:color="auto" w:fill="FFFFFF"/>
      <w:spacing w:before="120" w:after="72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semiHidden/>
    <w:unhideWhenUsed/>
    <w:rsid w:val="00E3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y-ingas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izhny-ing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19</cp:revision>
  <cp:lastPrinted>2023-01-13T04:47:00Z</cp:lastPrinted>
  <dcterms:created xsi:type="dcterms:W3CDTF">2022-11-24T03:55:00Z</dcterms:created>
  <dcterms:modified xsi:type="dcterms:W3CDTF">2023-01-13T04:49:00Z</dcterms:modified>
</cp:coreProperties>
</file>