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8E7292" w:rsidP="00B52060">
      <w:pPr>
        <w:autoSpaceDE w:val="0"/>
        <w:autoSpaceDN w:val="0"/>
        <w:adjustRightInd w:val="0"/>
        <w:spacing w:after="0" w:line="240" w:lineRule="auto"/>
        <w:outlineLvl w:val="0"/>
        <w:rPr>
          <w:rFonts w:ascii="Times New Roman" w:hAnsi="Times New Roman"/>
          <w:sz w:val="20"/>
          <w:szCs w:val="20"/>
          <w:lang w:eastAsia="ru-RU"/>
        </w:rPr>
      </w:pPr>
      <w:r w:rsidRPr="008E7292">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797BD0" w:rsidRPr="00246BC5" w:rsidRDefault="00797BD0"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0440C2">
                    <w:rPr>
                      <w:rFonts w:asciiTheme="minorHAnsi" w:hAnsiTheme="minorHAnsi" w:cstheme="minorHAnsi"/>
                      <w:b/>
                      <w:sz w:val="36"/>
                      <w:szCs w:val="36"/>
                    </w:rPr>
                    <w:t>1</w:t>
                  </w:r>
                  <w:r w:rsidR="00A72F24">
                    <w:rPr>
                      <w:rFonts w:asciiTheme="minorHAnsi" w:hAnsiTheme="minorHAnsi" w:cstheme="minorHAnsi"/>
                      <w:b/>
                      <w:sz w:val="36"/>
                      <w:szCs w:val="36"/>
                    </w:rPr>
                    <w:t>3</w:t>
                  </w:r>
                </w:p>
                <w:p w:rsidR="00797BD0" w:rsidRPr="006227DA" w:rsidRDefault="000440C2" w:rsidP="00433479">
                  <w:pPr>
                    <w:pStyle w:val="aff1"/>
                    <w:jc w:val="center"/>
                    <w:rPr>
                      <w:b/>
                      <w:i/>
                    </w:rPr>
                  </w:pPr>
                  <w:r>
                    <w:rPr>
                      <w:b/>
                      <w:i/>
                    </w:rPr>
                    <w:t xml:space="preserve">  2</w:t>
                  </w:r>
                  <w:r w:rsidR="00A72F24">
                    <w:rPr>
                      <w:b/>
                      <w:i/>
                    </w:rPr>
                    <w:t>8</w:t>
                  </w:r>
                  <w:r w:rsidR="00797BD0">
                    <w:rPr>
                      <w:b/>
                      <w:i/>
                    </w:rPr>
                    <w:t xml:space="preserve"> февраля</w:t>
                  </w:r>
                </w:p>
                <w:p w:rsidR="00797BD0" w:rsidRPr="00433479" w:rsidRDefault="00797BD0" w:rsidP="00433479">
                  <w:pPr>
                    <w:pStyle w:val="aff1"/>
                    <w:jc w:val="center"/>
                    <w:rPr>
                      <w:b/>
                      <w:i/>
                      <w:sz w:val="28"/>
                      <w:szCs w:val="28"/>
                    </w:rPr>
                  </w:pPr>
                  <w:r>
                    <w:rPr>
                      <w:b/>
                      <w:i/>
                    </w:rPr>
                    <w:t>2023</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Pr="006F4824" w:rsidRDefault="00722BF0" w:rsidP="006F4824">
      <w:pPr>
        <w:pStyle w:val="aff1"/>
        <w:rPr>
          <w:sz w:val="16"/>
          <w:szCs w:val="16"/>
        </w:rPr>
      </w:pPr>
      <w:r>
        <w:rPr>
          <w:noProof/>
        </w:rPr>
        <w:t>СОДЕРЖАНИЕ</w:t>
      </w:r>
      <w:r w:rsidRPr="006F4824">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7223"/>
        <w:gridCol w:w="1609"/>
      </w:tblGrid>
      <w:tr w:rsidR="00F67DBD" w:rsidRPr="006F4824" w:rsidTr="009523DA">
        <w:trPr>
          <w:trHeight w:val="301"/>
        </w:trPr>
        <w:tc>
          <w:tcPr>
            <w:tcW w:w="927" w:type="dxa"/>
          </w:tcPr>
          <w:p w:rsidR="00F67DBD" w:rsidRPr="006F4824" w:rsidRDefault="0080173D" w:rsidP="006F4824">
            <w:pPr>
              <w:pStyle w:val="aff1"/>
              <w:rPr>
                <w:sz w:val="16"/>
                <w:szCs w:val="16"/>
              </w:rPr>
            </w:pPr>
            <w:r w:rsidRPr="006F4824">
              <w:rPr>
                <w:sz w:val="16"/>
                <w:szCs w:val="16"/>
              </w:rPr>
              <w:t>1</w:t>
            </w:r>
          </w:p>
        </w:tc>
        <w:tc>
          <w:tcPr>
            <w:tcW w:w="7223" w:type="dxa"/>
          </w:tcPr>
          <w:p w:rsidR="009B0CAC" w:rsidRPr="009B0CAC" w:rsidRDefault="009857A5" w:rsidP="009857A5">
            <w:pPr>
              <w:widowControl w:val="0"/>
              <w:autoSpaceDE w:val="0"/>
              <w:autoSpaceDN w:val="0"/>
              <w:adjustRightInd w:val="0"/>
              <w:spacing w:after="0" w:line="240" w:lineRule="auto"/>
              <w:jc w:val="both"/>
              <w:rPr>
                <w:rFonts w:ascii="Times New Roman" w:hAnsi="Times New Roman"/>
                <w:bCs/>
                <w:i/>
                <w:sz w:val="24"/>
                <w:szCs w:val="24"/>
                <w:lang w:eastAsia="ru-RU"/>
              </w:rPr>
            </w:pPr>
            <w:r>
              <w:rPr>
                <w:rFonts w:ascii="Times New Roman" w:hAnsi="Times New Roman"/>
                <w:bCs/>
                <w:i/>
                <w:sz w:val="24"/>
                <w:szCs w:val="24"/>
                <w:lang w:eastAsia="ru-RU"/>
              </w:rPr>
              <w:t>Правовое просвещение и правовое</w:t>
            </w:r>
            <w:r w:rsidRPr="009857A5">
              <w:rPr>
                <w:rFonts w:ascii="Times New Roman" w:hAnsi="Times New Roman"/>
                <w:bCs/>
                <w:i/>
                <w:sz w:val="24"/>
                <w:szCs w:val="24"/>
                <w:lang w:eastAsia="ru-RU"/>
              </w:rPr>
              <w:t xml:space="preserve"> информировани</w:t>
            </w:r>
            <w:r>
              <w:rPr>
                <w:rFonts w:ascii="Times New Roman" w:hAnsi="Times New Roman"/>
                <w:bCs/>
                <w:i/>
                <w:sz w:val="24"/>
                <w:szCs w:val="24"/>
                <w:lang w:eastAsia="ru-RU"/>
              </w:rPr>
              <w:t>е</w:t>
            </w:r>
          </w:p>
        </w:tc>
        <w:tc>
          <w:tcPr>
            <w:tcW w:w="1609" w:type="dxa"/>
          </w:tcPr>
          <w:p w:rsidR="00F67DBD" w:rsidRPr="006C2413" w:rsidRDefault="009857A5" w:rsidP="009857A5">
            <w:pPr>
              <w:pStyle w:val="aff1"/>
              <w:rPr>
                <w:i/>
                <w:sz w:val="16"/>
                <w:szCs w:val="16"/>
              </w:rPr>
            </w:pPr>
            <w:r>
              <w:rPr>
                <w:i/>
                <w:sz w:val="16"/>
                <w:szCs w:val="16"/>
              </w:rPr>
              <w:t xml:space="preserve">стр. </w:t>
            </w:r>
            <w:r w:rsidR="00797C6C">
              <w:rPr>
                <w:i/>
                <w:sz w:val="16"/>
                <w:szCs w:val="16"/>
              </w:rPr>
              <w:t>1</w:t>
            </w:r>
            <w:r>
              <w:rPr>
                <w:i/>
                <w:sz w:val="16"/>
                <w:szCs w:val="16"/>
              </w:rPr>
              <w:t xml:space="preserve">-5 </w:t>
            </w:r>
          </w:p>
        </w:tc>
      </w:tr>
    </w:tbl>
    <w:p w:rsidR="000440C2" w:rsidRDefault="000440C2" w:rsidP="000440C2">
      <w:pPr>
        <w:autoSpaceDE w:val="0"/>
        <w:autoSpaceDN w:val="0"/>
        <w:adjustRightInd w:val="0"/>
        <w:outlineLvl w:val="2"/>
        <w:rPr>
          <w:sz w:val="20"/>
          <w:szCs w:val="20"/>
        </w:rPr>
      </w:pPr>
    </w:p>
    <w:p w:rsidR="009857A5" w:rsidRPr="007D1AAD" w:rsidRDefault="009857A5" w:rsidP="009857A5">
      <w:pPr>
        <w:spacing w:after="0" w:line="240" w:lineRule="auto"/>
        <w:ind w:firstLine="540"/>
        <w:jc w:val="center"/>
        <w:rPr>
          <w:rFonts w:ascii="Times New Roman" w:hAnsi="Times New Roman"/>
          <w:b/>
          <w:bCs/>
          <w:sz w:val="28"/>
          <w:szCs w:val="28"/>
          <w:lang w:eastAsia="ru-RU"/>
        </w:rPr>
      </w:pPr>
      <w:r w:rsidRPr="007D1AAD">
        <w:rPr>
          <w:rFonts w:ascii="Times New Roman" w:hAnsi="Times New Roman"/>
          <w:b/>
          <w:bCs/>
          <w:sz w:val="28"/>
          <w:szCs w:val="28"/>
          <w:lang w:eastAsia="ru-RU"/>
        </w:rPr>
        <w:t>Уважаемые жители муниципального образования поселок Нижний Ингаш Нижнеингашского района Красноярского края!</w:t>
      </w:r>
    </w:p>
    <w:p w:rsidR="009857A5" w:rsidRDefault="009857A5" w:rsidP="009857A5">
      <w:pPr>
        <w:spacing w:after="0" w:line="240" w:lineRule="auto"/>
        <w:ind w:firstLine="540"/>
        <w:jc w:val="both"/>
        <w:rPr>
          <w:rFonts w:ascii="Arial" w:hAnsi="Arial" w:cs="Arial"/>
          <w:b/>
          <w:bCs/>
          <w:sz w:val="24"/>
          <w:szCs w:val="24"/>
          <w:lang w:eastAsia="ru-RU"/>
        </w:rPr>
      </w:pPr>
    </w:p>
    <w:p w:rsidR="009857A5" w:rsidRDefault="009857A5" w:rsidP="009857A5">
      <w:pPr>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 xml:space="preserve">Администрация поселка Нижний Ингаш Нижнеингашского района Красноярского края  (далее – Администрация) в связи с поступающими в наш адрес из ОМВД России по Нижнеингашскому району Красноярского края представлениями о принятии мер по устранению обстоятельств, способствовавших совершению преступления (других нарушений закона), а также с необходимостью принятия мер по профилактике преступлений в МО поселок Нижний Ингаш, во исполнение ст.ст.12, 17, 18 </w:t>
      </w:r>
      <w:r w:rsidRPr="00AE7C39">
        <w:rPr>
          <w:rFonts w:ascii="Times New Roman" w:hAnsi="Times New Roman"/>
          <w:bCs/>
          <w:sz w:val="28"/>
          <w:szCs w:val="28"/>
          <w:lang w:eastAsia="ru-RU"/>
        </w:rPr>
        <w:t>Федеральн</w:t>
      </w:r>
      <w:r>
        <w:rPr>
          <w:rFonts w:ascii="Times New Roman" w:hAnsi="Times New Roman"/>
          <w:bCs/>
          <w:sz w:val="28"/>
          <w:szCs w:val="28"/>
          <w:lang w:eastAsia="ru-RU"/>
        </w:rPr>
        <w:t>ого</w:t>
      </w:r>
      <w:r w:rsidRPr="00AE7C39">
        <w:rPr>
          <w:rFonts w:ascii="Times New Roman" w:hAnsi="Times New Roman"/>
          <w:bCs/>
          <w:sz w:val="28"/>
          <w:szCs w:val="28"/>
          <w:lang w:eastAsia="ru-RU"/>
        </w:rPr>
        <w:t xml:space="preserve"> закон</w:t>
      </w:r>
      <w:r>
        <w:rPr>
          <w:rFonts w:ascii="Times New Roman" w:hAnsi="Times New Roman"/>
          <w:bCs/>
          <w:sz w:val="28"/>
          <w:szCs w:val="28"/>
          <w:lang w:eastAsia="ru-RU"/>
        </w:rPr>
        <w:t>а</w:t>
      </w:r>
      <w:r w:rsidRPr="00AE7C39">
        <w:rPr>
          <w:rFonts w:ascii="Times New Roman" w:hAnsi="Times New Roman"/>
          <w:bCs/>
          <w:sz w:val="28"/>
          <w:szCs w:val="28"/>
          <w:lang w:eastAsia="ru-RU"/>
        </w:rPr>
        <w:t xml:space="preserve"> от 23.06.2016 N 182-ФЗ "Об основах системы профилактики правонарушений в Российской Федерации"</w:t>
      </w:r>
      <w:r>
        <w:rPr>
          <w:rFonts w:ascii="Times New Roman" w:hAnsi="Times New Roman"/>
          <w:bCs/>
          <w:sz w:val="28"/>
          <w:szCs w:val="28"/>
          <w:lang w:eastAsia="ru-RU"/>
        </w:rPr>
        <w:t xml:space="preserve">, в целях правового просвещения и правового информирования,  доводит до сведения граждан следующую информацию: </w:t>
      </w:r>
    </w:p>
    <w:p w:rsidR="009857A5" w:rsidRDefault="009857A5" w:rsidP="009857A5">
      <w:pPr>
        <w:spacing w:after="0" w:line="240" w:lineRule="auto"/>
        <w:ind w:firstLine="540"/>
        <w:jc w:val="center"/>
        <w:rPr>
          <w:rFonts w:ascii="Times New Roman" w:hAnsi="Times New Roman"/>
          <w:b/>
          <w:bCs/>
          <w:sz w:val="28"/>
          <w:szCs w:val="28"/>
          <w:lang w:eastAsia="ru-RU"/>
        </w:rPr>
      </w:pPr>
    </w:p>
    <w:p w:rsidR="009857A5" w:rsidRPr="00223883" w:rsidRDefault="009857A5" w:rsidP="009857A5">
      <w:pPr>
        <w:spacing w:after="0" w:line="240" w:lineRule="auto"/>
        <w:ind w:firstLine="540"/>
        <w:jc w:val="center"/>
        <w:rPr>
          <w:rFonts w:ascii="Times New Roman" w:hAnsi="Times New Roman"/>
          <w:b/>
          <w:sz w:val="28"/>
          <w:szCs w:val="28"/>
          <w:lang w:eastAsia="ru-RU"/>
        </w:rPr>
      </w:pPr>
      <w:r>
        <w:rPr>
          <w:rFonts w:ascii="Times New Roman" w:hAnsi="Times New Roman"/>
          <w:b/>
          <w:bCs/>
          <w:sz w:val="28"/>
          <w:szCs w:val="28"/>
          <w:lang w:val="en-US" w:eastAsia="ru-RU"/>
        </w:rPr>
        <w:t>I</w:t>
      </w:r>
      <w:r>
        <w:rPr>
          <w:rFonts w:ascii="Times New Roman" w:hAnsi="Times New Roman"/>
          <w:b/>
          <w:bCs/>
          <w:sz w:val="28"/>
          <w:szCs w:val="28"/>
          <w:lang w:eastAsia="ru-RU"/>
        </w:rPr>
        <w:t>.</w:t>
      </w:r>
      <w:r w:rsidRPr="00234948">
        <w:rPr>
          <w:rFonts w:ascii="Times New Roman" w:hAnsi="Times New Roman"/>
          <w:b/>
          <w:bCs/>
          <w:sz w:val="28"/>
          <w:szCs w:val="28"/>
          <w:lang w:eastAsia="ru-RU"/>
        </w:rPr>
        <w:t xml:space="preserve"> </w:t>
      </w:r>
      <w:r w:rsidRPr="00DF6073">
        <w:rPr>
          <w:rFonts w:ascii="Times New Roman" w:hAnsi="Times New Roman"/>
          <w:b/>
          <w:bCs/>
          <w:sz w:val="28"/>
          <w:szCs w:val="28"/>
          <w:lang w:eastAsia="ru-RU"/>
        </w:rPr>
        <w:t>Статья 264.1 Уголовного кодекса Российской Федерации</w:t>
      </w:r>
      <w:r w:rsidRPr="001A7E43">
        <w:rPr>
          <w:rFonts w:ascii="Times New Roman" w:hAnsi="Times New Roman"/>
          <w:bCs/>
          <w:sz w:val="28"/>
          <w:szCs w:val="28"/>
          <w:lang w:eastAsia="ru-RU"/>
        </w:rPr>
        <w:t xml:space="preserve"> </w:t>
      </w:r>
      <w:r w:rsidRPr="00234948">
        <w:rPr>
          <w:rFonts w:ascii="Times New Roman" w:hAnsi="Times New Roman"/>
          <w:b/>
          <w:bCs/>
          <w:sz w:val="28"/>
          <w:szCs w:val="28"/>
          <w:lang w:eastAsia="ru-RU"/>
        </w:rPr>
        <w:t>(</w:t>
      </w:r>
      <w:r w:rsidRPr="00223883">
        <w:rPr>
          <w:rFonts w:ascii="Times New Roman" w:hAnsi="Times New Roman"/>
          <w:b/>
          <w:bCs/>
          <w:sz w:val="28"/>
          <w:szCs w:val="28"/>
          <w:lang w:eastAsia="ru-RU"/>
        </w:rPr>
        <w:t>Управление транспортным средством в состоянии опьянения лицом, подвергнутым административному наказанию или имеющим судимость</w:t>
      </w:r>
      <w:r w:rsidRPr="00234948">
        <w:rPr>
          <w:rFonts w:ascii="Times New Roman" w:hAnsi="Times New Roman"/>
          <w:b/>
          <w:bCs/>
          <w:sz w:val="28"/>
          <w:szCs w:val="28"/>
          <w:lang w:eastAsia="ru-RU"/>
        </w:rPr>
        <w:t>)</w:t>
      </w:r>
    </w:p>
    <w:p w:rsidR="009857A5" w:rsidRPr="00223883" w:rsidRDefault="009857A5" w:rsidP="009857A5">
      <w:pPr>
        <w:spacing w:after="0" w:line="240" w:lineRule="auto"/>
        <w:ind w:firstLine="540"/>
        <w:jc w:val="center"/>
        <w:rPr>
          <w:rFonts w:ascii="Times New Roman" w:hAnsi="Times New Roman"/>
          <w:color w:val="000000"/>
          <w:sz w:val="28"/>
          <w:szCs w:val="28"/>
          <w:lang w:eastAsia="ru-RU"/>
        </w:rPr>
      </w:pPr>
      <w:r w:rsidRPr="00223883">
        <w:rPr>
          <w:rFonts w:ascii="Times New Roman" w:hAnsi="Times New Roman"/>
          <w:color w:val="000000"/>
          <w:sz w:val="28"/>
          <w:szCs w:val="28"/>
          <w:lang w:eastAsia="ru-RU"/>
        </w:rPr>
        <w:t>(</w:t>
      </w:r>
      <w:r w:rsidRPr="00223883">
        <w:rPr>
          <w:rFonts w:ascii="Times New Roman" w:hAnsi="Times New Roman"/>
          <w:b/>
          <w:color w:val="000000"/>
          <w:sz w:val="28"/>
          <w:szCs w:val="28"/>
          <w:u w:val="single"/>
          <w:lang w:eastAsia="ru-RU"/>
        </w:rPr>
        <w:t xml:space="preserve">в ред. Федерального </w:t>
      </w:r>
      <w:hyperlink r:id="rId9" w:history="1">
        <w:r w:rsidRPr="001C2CF2">
          <w:rPr>
            <w:rFonts w:ascii="Times New Roman" w:hAnsi="Times New Roman"/>
            <w:b/>
            <w:sz w:val="28"/>
            <w:szCs w:val="28"/>
            <w:u w:val="single"/>
            <w:lang w:eastAsia="ru-RU"/>
          </w:rPr>
          <w:t>закона</w:t>
        </w:r>
      </w:hyperlink>
      <w:r w:rsidRPr="00223883">
        <w:rPr>
          <w:rFonts w:ascii="Times New Roman" w:hAnsi="Times New Roman"/>
          <w:b/>
          <w:color w:val="000000"/>
          <w:sz w:val="28"/>
          <w:szCs w:val="28"/>
          <w:u w:val="single"/>
          <w:lang w:eastAsia="ru-RU"/>
        </w:rPr>
        <w:t xml:space="preserve"> от 01.07.2021 N 258-ФЗ</w:t>
      </w:r>
      <w:r w:rsidRPr="00223883">
        <w:rPr>
          <w:rFonts w:ascii="Times New Roman" w:hAnsi="Times New Roman"/>
          <w:color w:val="000000"/>
          <w:sz w:val="28"/>
          <w:szCs w:val="28"/>
          <w:lang w:eastAsia="ru-RU"/>
        </w:rPr>
        <w:t>)</w:t>
      </w:r>
    </w:p>
    <w:p w:rsidR="009857A5" w:rsidRPr="00223883" w:rsidRDefault="009857A5" w:rsidP="009857A5">
      <w:pPr>
        <w:spacing w:after="0" w:line="240" w:lineRule="auto"/>
        <w:ind w:firstLine="540"/>
        <w:jc w:val="both"/>
        <w:rPr>
          <w:rFonts w:ascii="Times New Roman" w:hAnsi="Times New Roman"/>
          <w:sz w:val="28"/>
          <w:szCs w:val="28"/>
          <w:lang w:eastAsia="ru-RU"/>
        </w:rPr>
      </w:pPr>
      <w:r w:rsidRPr="00223883">
        <w:rPr>
          <w:rFonts w:ascii="Times New Roman" w:hAnsi="Times New Roman"/>
          <w:sz w:val="28"/>
          <w:szCs w:val="28"/>
          <w:lang w:eastAsia="ru-RU"/>
        </w:rPr>
        <w:t xml:space="preserve">  1. </w:t>
      </w:r>
      <w:hyperlink r:id="rId10" w:history="1">
        <w:r w:rsidRPr="00D34D0C">
          <w:rPr>
            <w:rFonts w:ascii="Times New Roman" w:hAnsi="Times New Roman"/>
            <w:sz w:val="28"/>
            <w:szCs w:val="28"/>
            <w:lang w:eastAsia="ru-RU"/>
          </w:rPr>
          <w:t>Управление</w:t>
        </w:r>
      </w:hyperlink>
      <w:r w:rsidRPr="00223883">
        <w:rPr>
          <w:rFonts w:ascii="Times New Roman" w:hAnsi="Times New Roman"/>
          <w:sz w:val="28"/>
          <w:szCs w:val="28"/>
          <w:lang w:eastAsia="ru-RU"/>
        </w:rP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11" w:history="1">
        <w:r w:rsidRPr="00D34D0C">
          <w:rPr>
            <w:rFonts w:ascii="Times New Roman" w:hAnsi="Times New Roman"/>
            <w:sz w:val="28"/>
            <w:szCs w:val="28"/>
            <w:lang w:eastAsia="ru-RU"/>
          </w:rPr>
          <w:t>требования</w:t>
        </w:r>
      </w:hyperlink>
      <w:r w:rsidRPr="00223883">
        <w:rPr>
          <w:rFonts w:ascii="Times New Roman" w:hAnsi="Times New Roman"/>
          <w:sz w:val="28"/>
          <w:szCs w:val="28"/>
          <w:lang w:eastAsia="ru-RU"/>
        </w:rPr>
        <w:t xml:space="preserve"> уполномоченного должностного лица о прохождении </w:t>
      </w:r>
      <w:hyperlink r:id="rId12" w:history="1">
        <w:r w:rsidRPr="00D34D0C">
          <w:rPr>
            <w:rFonts w:ascii="Times New Roman" w:hAnsi="Times New Roman"/>
            <w:sz w:val="28"/>
            <w:szCs w:val="28"/>
            <w:lang w:eastAsia="ru-RU"/>
          </w:rPr>
          <w:t>медицинского освидетельствования</w:t>
        </w:r>
      </w:hyperlink>
      <w:r w:rsidRPr="00223883">
        <w:rPr>
          <w:rFonts w:ascii="Times New Roman" w:hAnsi="Times New Roman"/>
          <w:sz w:val="28"/>
          <w:szCs w:val="28"/>
          <w:lang w:eastAsia="ru-RU"/>
        </w:rPr>
        <w:t xml:space="preserve"> на состояние опьянения, - </w:t>
      </w:r>
    </w:p>
    <w:p w:rsidR="009857A5" w:rsidRPr="00223883" w:rsidRDefault="009857A5" w:rsidP="009857A5">
      <w:pPr>
        <w:spacing w:after="0" w:line="240" w:lineRule="auto"/>
        <w:ind w:firstLine="540"/>
        <w:jc w:val="both"/>
        <w:rPr>
          <w:rFonts w:ascii="Times New Roman" w:hAnsi="Times New Roman"/>
          <w:sz w:val="28"/>
          <w:szCs w:val="28"/>
          <w:lang w:eastAsia="ru-RU"/>
        </w:rPr>
      </w:pPr>
      <w:r w:rsidRPr="00223883">
        <w:rPr>
          <w:rFonts w:ascii="Times New Roman" w:hAnsi="Times New Roman"/>
          <w:sz w:val="28"/>
          <w:szCs w:val="28"/>
          <w:lang w:eastAsia="ru-RU"/>
        </w:rPr>
        <w:t xml:space="preserve">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w:t>
      </w:r>
      <w:r w:rsidRPr="00223883">
        <w:rPr>
          <w:rFonts w:ascii="Times New Roman" w:hAnsi="Times New Roman"/>
          <w:sz w:val="28"/>
          <w:szCs w:val="28"/>
          <w:lang w:eastAsia="ru-RU"/>
        </w:rPr>
        <w:lastRenderedPageBreak/>
        <w:t xml:space="preserve">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w:t>
      </w:r>
    </w:p>
    <w:p w:rsidR="009857A5" w:rsidRPr="00223883" w:rsidRDefault="009857A5" w:rsidP="009857A5">
      <w:pPr>
        <w:spacing w:after="0" w:line="240" w:lineRule="auto"/>
        <w:ind w:firstLine="540"/>
        <w:jc w:val="both"/>
        <w:rPr>
          <w:rFonts w:ascii="Times New Roman" w:hAnsi="Times New Roman"/>
          <w:b/>
          <w:sz w:val="28"/>
          <w:szCs w:val="28"/>
          <w:lang w:eastAsia="ru-RU"/>
        </w:rPr>
      </w:pPr>
      <w:r w:rsidRPr="00223883">
        <w:rPr>
          <w:rFonts w:ascii="Times New Roman" w:hAnsi="Times New Roman"/>
          <w:b/>
          <w:sz w:val="28"/>
          <w:szCs w:val="28"/>
          <w:lang w:eastAsia="ru-RU"/>
        </w:rPr>
        <w:t xml:space="preserve">2.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w:t>
      </w:r>
      <w:hyperlink r:id="rId13" w:history="1">
        <w:r w:rsidRPr="00FD1BC1">
          <w:rPr>
            <w:rFonts w:ascii="Times New Roman" w:hAnsi="Times New Roman"/>
            <w:b/>
            <w:sz w:val="28"/>
            <w:szCs w:val="28"/>
            <w:lang w:eastAsia="ru-RU"/>
          </w:rPr>
          <w:t>частями второй</w:t>
        </w:r>
      </w:hyperlink>
      <w:r w:rsidRPr="00223883">
        <w:rPr>
          <w:rFonts w:ascii="Times New Roman" w:hAnsi="Times New Roman"/>
          <w:b/>
          <w:sz w:val="28"/>
          <w:szCs w:val="28"/>
          <w:lang w:eastAsia="ru-RU"/>
        </w:rPr>
        <w:t xml:space="preserve">, </w:t>
      </w:r>
      <w:hyperlink r:id="rId14" w:history="1">
        <w:r w:rsidRPr="00FD1BC1">
          <w:rPr>
            <w:rFonts w:ascii="Times New Roman" w:hAnsi="Times New Roman"/>
            <w:b/>
            <w:sz w:val="28"/>
            <w:szCs w:val="28"/>
            <w:lang w:eastAsia="ru-RU"/>
          </w:rPr>
          <w:t>четвертой</w:t>
        </w:r>
      </w:hyperlink>
      <w:r w:rsidRPr="00223883">
        <w:rPr>
          <w:rFonts w:ascii="Times New Roman" w:hAnsi="Times New Roman"/>
          <w:b/>
          <w:sz w:val="28"/>
          <w:szCs w:val="28"/>
          <w:lang w:eastAsia="ru-RU"/>
        </w:rPr>
        <w:t xml:space="preserve"> или </w:t>
      </w:r>
      <w:hyperlink r:id="rId15" w:history="1">
        <w:r w:rsidRPr="00FD1BC1">
          <w:rPr>
            <w:rFonts w:ascii="Times New Roman" w:hAnsi="Times New Roman"/>
            <w:b/>
            <w:sz w:val="28"/>
            <w:szCs w:val="28"/>
            <w:lang w:eastAsia="ru-RU"/>
          </w:rPr>
          <w:t>шестой статьи 264</w:t>
        </w:r>
      </w:hyperlink>
      <w:r w:rsidRPr="00223883">
        <w:rPr>
          <w:rFonts w:ascii="Times New Roman" w:hAnsi="Times New Roman"/>
          <w:b/>
          <w:sz w:val="28"/>
          <w:szCs w:val="28"/>
          <w:lang w:eastAsia="ru-RU"/>
        </w:rPr>
        <w:t xml:space="preserve"> настоящего Кодекса либо настоящей статьей, - </w:t>
      </w:r>
    </w:p>
    <w:p w:rsidR="009857A5" w:rsidRPr="00223883" w:rsidRDefault="009857A5" w:rsidP="009857A5">
      <w:pPr>
        <w:spacing w:after="0" w:line="240" w:lineRule="auto"/>
        <w:ind w:firstLine="540"/>
        <w:jc w:val="both"/>
        <w:rPr>
          <w:rFonts w:ascii="Times New Roman" w:hAnsi="Times New Roman"/>
          <w:sz w:val="28"/>
          <w:szCs w:val="28"/>
          <w:lang w:eastAsia="ru-RU"/>
        </w:rPr>
      </w:pPr>
      <w:r w:rsidRPr="00223883">
        <w:rPr>
          <w:rFonts w:ascii="Times New Roman" w:hAnsi="Times New Roman"/>
          <w:sz w:val="28"/>
          <w:szCs w:val="28"/>
          <w:lang w:eastAsia="ru-RU"/>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w:t>
      </w:r>
      <w:r w:rsidRPr="00223883">
        <w:rPr>
          <w:rFonts w:ascii="Times New Roman" w:hAnsi="Times New Roman"/>
          <w:b/>
          <w:sz w:val="28"/>
          <w:szCs w:val="28"/>
          <w:lang w:eastAsia="ru-RU"/>
        </w:rPr>
        <w:t>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r w:rsidRPr="00223883">
        <w:rPr>
          <w:rFonts w:ascii="Times New Roman" w:hAnsi="Times New Roman"/>
          <w:sz w:val="28"/>
          <w:szCs w:val="28"/>
          <w:lang w:eastAsia="ru-RU"/>
        </w:rPr>
        <w:t xml:space="preserve">. </w:t>
      </w:r>
    </w:p>
    <w:p w:rsidR="009857A5" w:rsidRDefault="009857A5" w:rsidP="009857A5">
      <w:pPr>
        <w:pStyle w:val="aff1"/>
        <w:ind w:firstLine="540"/>
        <w:jc w:val="both"/>
        <w:rPr>
          <w:sz w:val="28"/>
          <w:szCs w:val="28"/>
        </w:rPr>
      </w:pPr>
    </w:p>
    <w:p w:rsidR="009857A5" w:rsidRPr="00FD1BC1" w:rsidRDefault="009857A5" w:rsidP="009857A5">
      <w:pPr>
        <w:pStyle w:val="aff1"/>
        <w:ind w:firstLine="540"/>
        <w:jc w:val="both"/>
        <w:rPr>
          <w:sz w:val="28"/>
          <w:szCs w:val="28"/>
        </w:rPr>
      </w:pPr>
      <w:r w:rsidRPr="00FD1BC1">
        <w:rPr>
          <w:sz w:val="28"/>
          <w:szCs w:val="28"/>
        </w:rPr>
        <w:t>Федеральным законом от 01.07.2021 № 258-ФЗ в статью 264.1 Уголовного кодекса РФ внесены изменения. Данный нормативно-правовой акт предусматривает появление двух частей вместо ранее действующей одной безномерной части.</w:t>
      </w:r>
    </w:p>
    <w:p w:rsidR="009857A5" w:rsidRDefault="009857A5" w:rsidP="009857A5">
      <w:pPr>
        <w:pStyle w:val="aff1"/>
        <w:ind w:firstLine="540"/>
        <w:jc w:val="both"/>
        <w:rPr>
          <w:sz w:val="28"/>
          <w:szCs w:val="28"/>
        </w:rPr>
      </w:pPr>
      <w:r>
        <w:rPr>
          <w:sz w:val="28"/>
          <w:szCs w:val="28"/>
        </w:rPr>
        <w:t>У</w:t>
      </w:r>
      <w:r w:rsidRPr="00FD1BC1">
        <w:rPr>
          <w:sz w:val="28"/>
          <w:szCs w:val="28"/>
        </w:rPr>
        <w:t>правление транспортным средством лицом, находящимся в состоянии опьянения (отказавшегося от освидетельствования) и имеющим судимость за аналогичные преступления, обладает повышенной общественной опасностью, чем управление транспортным средством в состоянии опьянения лицом, подвергнут</w:t>
      </w:r>
      <w:r>
        <w:rPr>
          <w:sz w:val="28"/>
          <w:szCs w:val="28"/>
        </w:rPr>
        <w:t>ым административному наказанию.</w:t>
      </w:r>
    </w:p>
    <w:p w:rsidR="009857A5" w:rsidRPr="00E309E6" w:rsidRDefault="009857A5" w:rsidP="009857A5">
      <w:pPr>
        <w:pStyle w:val="aff1"/>
        <w:ind w:firstLine="540"/>
        <w:jc w:val="both"/>
        <w:rPr>
          <w:sz w:val="28"/>
          <w:szCs w:val="28"/>
          <w:u w:val="single"/>
          <w:shd w:val="clear" w:color="auto" w:fill="FFFFFF"/>
        </w:rPr>
      </w:pPr>
      <w:r>
        <w:rPr>
          <w:sz w:val="28"/>
          <w:szCs w:val="28"/>
          <w:u w:val="single"/>
          <w:shd w:val="clear" w:color="auto" w:fill="FFFFFF"/>
        </w:rPr>
        <w:t>При этом, а</w:t>
      </w:r>
      <w:r w:rsidRPr="00E309E6">
        <w:rPr>
          <w:sz w:val="28"/>
          <w:szCs w:val="28"/>
          <w:u w:val="single"/>
          <w:shd w:val="clear" w:color="auto" w:fill="FFFFFF"/>
        </w:rPr>
        <w:t>втомобиль, с точки зрения закона, является источником повышенной опасности.</w:t>
      </w:r>
    </w:p>
    <w:p w:rsidR="009857A5" w:rsidRDefault="009857A5" w:rsidP="009857A5">
      <w:pPr>
        <w:pStyle w:val="aff1"/>
        <w:rPr>
          <w:b/>
          <w:kern w:val="36"/>
          <w:sz w:val="28"/>
          <w:szCs w:val="28"/>
          <w:lang w:eastAsia="ru-RU"/>
        </w:rPr>
      </w:pPr>
    </w:p>
    <w:p w:rsidR="009857A5" w:rsidRPr="00234948" w:rsidRDefault="009857A5" w:rsidP="009857A5">
      <w:pPr>
        <w:pStyle w:val="aff1"/>
        <w:jc w:val="center"/>
        <w:rPr>
          <w:b/>
          <w:kern w:val="36"/>
          <w:sz w:val="28"/>
          <w:szCs w:val="28"/>
          <w:lang w:eastAsia="ru-RU"/>
        </w:rPr>
      </w:pPr>
      <w:r w:rsidRPr="00234948">
        <w:rPr>
          <w:b/>
          <w:kern w:val="36"/>
          <w:sz w:val="28"/>
          <w:szCs w:val="28"/>
          <w:lang w:val="en-US" w:eastAsia="ru-RU"/>
        </w:rPr>
        <w:t>II</w:t>
      </w:r>
      <w:r w:rsidRPr="00234948">
        <w:rPr>
          <w:b/>
          <w:kern w:val="36"/>
          <w:sz w:val="28"/>
          <w:szCs w:val="28"/>
          <w:lang w:eastAsia="ru-RU"/>
        </w:rPr>
        <w:t>. Статья 116.1 Уголовного кодекса Российской Федерации (Нанесение побоев лицом, подвергнутым административному наказанию или имеющим судимость)</w:t>
      </w:r>
    </w:p>
    <w:p w:rsidR="009857A5" w:rsidRPr="002819D5" w:rsidRDefault="009857A5" w:rsidP="009857A5">
      <w:pPr>
        <w:pStyle w:val="aff1"/>
        <w:jc w:val="center"/>
        <w:rPr>
          <w:b/>
          <w:sz w:val="28"/>
          <w:szCs w:val="28"/>
          <w:lang w:eastAsia="ru-RU"/>
        </w:rPr>
      </w:pPr>
      <w:r w:rsidRPr="002819D5">
        <w:rPr>
          <w:b/>
          <w:sz w:val="28"/>
          <w:szCs w:val="28"/>
          <w:lang w:eastAsia="ru-RU"/>
        </w:rPr>
        <w:t>(в ред. Федерального </w:t>
      </w:r>
      <w:hyperlink r:id="rId16" w:anchor="dst100010" w:history="1">
        <w:r w:rsidRPr="002819D5">
          <w:rPr>
            <w:b/>
            <w:sz w:val="28"/>
            <w:szCs w:val="28"/>
            <w:lang w:eastAsia="ru-RU"/>
          </w:rPr>
          <w:t>закона</w:t>
        </w:r>
      </w:hyperlink>
      <w:r w:rsidRPr="002819D5">
        <w:rPr>
          <w:b/>
          <w:sz w:val="28"/>
          <w:szCs w:val="28"/>
          <w:lang w:eastAsia="ru-RU"/>
        </w:rPr>
        <w:t> от 28.06.2022 N 203-ФЗ)</w:t>
      </w:r>
    </w:p>
    <w:p w:rsidR="009857A5" w:rsidRPr="00F978AA" w:rsidRDefault="009857A5" w:rsidP="009857A5">
      <w:pPr>
        <w:pStyle w:val="aff1"/>
        <w:jc w:val="both"/>
        <w:rPr>
          <w:sz w:val="28"/>
          <w:szCs w:val="28"/>
          <w:lang w:eastAsia="ru-RU"/>
        </w:rPr>
      </w:pPr>
      <w:hyperlink r:id="rId17" w:anchor="dst100011" w:history="1">
        <w:r w:rsidRPr="00F978AA">
          <w:rPr>
            <w:sz w:val="28"/>
            <w:szCs w:val="28"/>
            <w:lang w:eastAsia="ru-RU"/>
          </w:rPr>
          <w:t>1</w:t>
        </w:r>
      </w:hyperlink>
      <w:r w:rsidRPr="00F978AA">
        <w:rPr>
          <w:sz w:val="28"/>
          <w:szCs w:val="28"/>
          <w:lang w:eastAsia="ru-RU"/>
        </w:rPr>
        <w:t>. Нанесение побоев или совершение иных насильственных действий, причинивших физическую боль, но не повлекших последствий, указанных в </w:t>
      </w:r>
      <w:hyperlink r:id="rId18" w:anchor="dst100612" w:history="1">
        <w:r w:rsidRPr="00F978AA">
          <w:rPr>
            <w:sz w:val="28"/>
            <w:szCs w:val="28"/>
            <w:lang w:eastAsia="ru-RU"/>
          </w:rPr>
          <w:t>статье 115</w:t>
        </w:r>
      </w:hyperlink>
      <w:r w:rsidRPr="00F978AA">
        <w:rPr>
          <w:sz w:val="28"/>
          <w:szCs w:val="28"/>
          <w:lang w:eastAsia="ru-RU"/>
        </w:rPr>
        <w:t> настоящего Кодекса, и не содержащих признаков состава преступления, предусмотренного </w:t>
      </w:r>
      <w:hyperlink r:id="rId19" w:anchor="dst1917" w:history="1">
        <w:r w:rsidRPr="00F978AA">
          <w:rPr>
            <w:sz w:val="28"/>
            <w:szCs w:val="28"/>
            <w:lang w:eastAsia="ru-RU"/>
          </w:rPr>
          <w:t>статьей 116</w:t>
        </w:r>
      </w:hyperlink>
      <w:r w:rsidRPr="00F978AA">
        <w:rPr>
          <w:sz w:val="28"/>
          <w:szCs w:val="28"/>
          <w:lang w:eastAsia="ru-RU"/>
        </w:rPr>
        <w:t> настоящего Кодекса, лицом, подвергнутым административному наказанию за аналогичное деяние, -</w:t>
      </w:r>
    </w:p>
    <w:p w:rsidR="009857A5" w:rsidRPr="00F978AA" w:rsidRDefault="009857A5" w:rsidP="009857A5">
      <w:pPr>
        <w:pStyle w:val="aff1"/>
        <w:jc w:val="both"/>
        <w:rPr>
          <w:sz w:val="28"/>
          <w:szCs w:val="28"/>
          <w:lang w:eastAsia="ru-RU"/>
        </w:rPr>
      </w:pPr>
      <w:r w:rsidRPr="00F978AA">
        <w:rPr>
          <w:sz w:val="28"/>
          <w:szCs w:val="28"/>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9857A5" w:rsidRPr="00F978AA" w:rsidRDefault="009857A5" w:rsidP="009857A5">
      <w:pPr>
        <w:pStyle w:val="aff1"/>
        <w:jc w:val="both"/>
        <w:rPr>
          <w:sz w:val="28"/>
          <w:szCs w:val="28"/>
          <w:lang w:eastAsia="ru-RU"/>
        </w:rPr>
      </w:pPr>
      <w:r w:rsidRPr="00F978AA">
        <w:rPr>
          <w:sz w:val="28"/>
          <w:szCs w:val="28"/>
          <w:lang w:eastAsia="ru-RU"/>
        </w:rPr>
        <w:t>2. Нанесение побоев или совершение иных насильственных действий, причинивших физическую боль, но не повлекших последствий, указанных в </w:t>
      </w:r>
      <w:hyperlink r:id="rId20" w:anchor="dst100612" w:history="1">
        <w:r w:rsidRPr="00F978AA">
          <w:rPr>
            <w:sz w:val="28"/>
            <w:szCs w:val="28"/>
            <w:lang w:eastAsia="ru-RU"/>
          </w:rPr>
          <w:t>статье 115</w:t>
        </w:r>
      </w:hyperlink>
      <w:r w:rsidRPr="00F978AA">
        <w:rPr>
          <w:sz w:val="28"/>
          <w:szCs w:val="28"/>
          <w:lang w:eastAsia="ru-RU"/>
        </w:rPr>
        <w:t> настоящего Кодекса, и не содержащих признаков состава преступления, предусмотренного </w:t>
      </w:r>
      <w:hyperlink r:id="rId21" w:anchor="dst1917" w:history="1">
        <w:r w:rsidRPr="00F978AA">
          <w:rPr>
            <w:sz w:val="28"/>
            <w:szCs w:val="28"/>
            <w:lang w:eastAsia="ru-RU"/>
          </w:rPr>
          <w:t>статьей 116</w:t>
        </w:r>
      </w:hyperlink>
      <w:r w:rsidRPr="00F978AA">
        <w:rPr>
          <w:sz w:val="28"/>
          <w:szCs w:val="28"/>
          <w:lang w:eastAsia="ru-RU"/>
        </w:rPr>
        <w:t> настоящего Кодекса, лицом, имеющим судимость за преступление, совершенное с применением насилия, -</w:t>
      </w:r>
    </w:p>
    <w:p w:rsidR="009857A5" w:rsidRPr="00F978AA" w:rsidRDefault="009857A5" w:rsidP="009857A5">
      <w:pPr>
        <w:pStyle w:val="aff1"/>
        <w:jc w:val="both"/>
        <w:rPr>
          <w:sz w:val="28"/>
          <w:szCs w:val="28"/>
          <w:lang w:eastAsia="ru-RU"/>
        </w:rPr>
      </w:pPr>
      <w:r w:rsidRPr="00F978AA">
        <w:rPr>
          <w:sz w:val="28"/>
          <w:szCs w:val="28"/>
          <w:lang w:eastAsia="ru-RU"/>
        </w:rPr>
        <w:t>наказывается обязательными работами на срок до четырехсот восьмидесяти часов, либо исправительными работами на срок до одного года, либо ограничением свободы на тот же срок, либо арестом на срок до шести месяцев.</w:t>
      </w:r>
    </w:p>
    <w:p w:rsidR="009857A5" w:rsidRPr="00424DA9" w:rsidRDefault="009857A5" w:rsidP="009857A5">
      <w:pPr>
        <w:pStyle w:val="aff1"/>
        <w:jc w:val="both"/>
        <w:rPr>
          <w:sz w:val="28"/>
          <w:szCs w:val="28"/>
          <w:lang w:eastAsia="ru-RU"/>
        </w:rPr>
      </w:pPr>
      <w:r w:rsidRPr="00424DA9">
        <w:rPr>
          <w:sz w:val="28"/>
          <w:szCs w:val="28"/>
          <w:lang w:eastAsia="ru-RU"/>
        </w:rPr>
        <w:t>(часть 2 введена Федеральным </w:t>
      </w:r>
      <w:hyperlink r:id="rId22" w:anchor="dst100012" w:history="1">
        <w:r w:rsidRPr="00424DA9">
          <w:rPr>
            <w:sz w:val="28"/>
            <w:szCs w:val="28"/>
            <w:lang w:eastAsia="ru-RU"/>
          </w:rPr>
          <w:t>законом</w:t>
        </w:r>
      </w:hyperlink>
      <w:r w:rsidRPr="00424DA9">
        <w:rPr>
          <w:sz w:val="28"/>
          <w:szCs w:val="28"/>
          <w:lang w:eastAsia="ru-RU"/>
        </w:rPr>
        <w:t> от 28.06.2022 N 203-ФЗ)</w:t>
      </w:r>
    </w:p>
    <w:p w:rsidR="009857A5" w:rsidRDefault="009857A5" w:rsidP="009857A5">
      <w:pPr>
        <w:pStyle w:val="aff1"/>
        <w:jc w:val="both"/>
      </w:pPr>
      <w:r>
        <w:tab/>
      </w:r>
    </w:p>
    <w:p w:rsidR="009857A5" w:rsidRDefault="009857A5" w:rsidP="009857A5">
      <w:pPr>
        <w:pStyle w:val="aff1"/>
        <w:ind w:firstLine="708"/>
        <w:jc w:val="both"/>
        <w:rPr>
          <w:sz w:val="28"/>
          <w:szCs w:val="28"/>
          <w:shd w:val="clear" w:color="auto" w:fill="FFFFFF"/>
        </w:rPr>
      </w:pPr>
      <w:r w:rsidRPr="00311D10">
        <w:rPr>
          <w:sz w:val="28"/>
          <w:szCs w:val="28"/>
        </w:rPr>
        <w:t xml:space="preserve">Зачастую лица, совершающие преступления, предусмотренные ст.116.1 УК РФ, </w:t>
      </w:r>
      <w:r w:rsidRPr="00014730">
        <w:rPr>
          <w:b/>
          <w:sz w:val="28"/>
          <w:szCs w:val="28"/>
        </w:rPr>
        <w:t xml:space="preserve">находятся в состоянии </w:t>
      </w:r>
      <w:r w:rsidRPr="00014730">
        <w:rPr>
          <w:b/>
          <w:sz w:val="28"/>
          <w:szCs w:val="28"/>
          <w:shd w:val="clear" w:color="auto" w:fill="FFFFFF"/>
        </w:rPr>
        <w:t>опьянения, вызванном употреблением </w:t>
      </w:r>
      <w:hyperlink r:id="rId23" w:anchor="dst100032" w:history="1">
        <w:r w:rsidRPr="00014730">
          <w:rPr>
            <w:rStyle w:val="a3"/>
            <w:rFonts w:eastAsiaTheme="majorEastAsia"/>
            <w:shd w:val="clear" w:color="auto" w:fill="FFFFFF"/>
          </w:rPr>
          <w:t>алкоголя</w:t>
        </w:r>
      </w:hyperlink>
      <w:r w:rsidRPr="00014730">
        <w:rPr>
          <w:b/>
          <w:sz w:val="28"/>
          <w:szCs w:val="28"/>
          <w:shd w:val="clear" w:color="auto" w:fill="FFFFFF"/>
        </w:rPr>
        <w:t>, наркотических средств, психотропных веществ или их аналогов, новых потенциально опасных психоактивных веществ либо других одурманивающих веществ</w:t>
      </w:r>
      <w:r w:rsidRPr="00014730">
        <w:rPr>
          <w:sz w:val="28"/>
          <w:szCs w:val="28"/>
          <w:shd w:val="clear" w:color="auto" w:fill="FFFFFF"/>
        </w:rPr>
        <w:t xml:space="preserve">. При этом согласно ч.1.1 ст.63 УК РФ  </w:t>
      </w:r>
      <w:r w:rsidRPr="00014730">
        <w:rPr>
          <w:color w:val="000000"/>
          <w:sz w:val="28"/>
          <w:szCs w:val="28"/>
          <w:shd w:val="clear" w:color="auto" w:fill="FFFFFF"/>
        </w:rPr>
        <w:t xml:space="preserve">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w:t>
      </w:r>
      <w:r w:rsidRPr="00014730">
        <w:rPr>
          <w:sz w:val="28"/>
          <w:szCs w:val="28"/>
          <w:shd w:val="clear" w:color="auto" w:fill="FFFFFF"/>
        </w:rPr>
        <w:t xml:space="preserve">данное обстоятельство отягчающим. </w:t>
      </w:r>
    </w:p>
    <w:p w:rsidR="009857A5" w:rsidRPr="0051112F" w:rsidRDefault="009857A5" w:rsidP="009857A5">
      <w:pPr>
        <w:pStyle w:val="aff1"/>
        <w:rPr>
          <w:b/>
          <w:sz w:val="28"/>
          <w:szCs w:val="28"/>
          <w:highlight w:val="yellow"/>
        </w:rPr>
      </w:pPr>
    </w:p>
    <w:p w:rsidR="009857A5" w:rsidRDefault="009857A5" w:rsidP="009857A5">
      <w:pPr>
        <w:pStyle w:val="aff1"/>
        <w:ind w:left="1416" w:firstLine="708"/>
        <w:jc w:val="center"/>
        <w:rPr>
          <w:b/>
          <w:kern w:val="36"/>
          <w:sz w:val="28"/>
          <w:szCs w:val="28"/>
        </w:rPr>
      </w:pPr>
      <w:r>
        <w:rPr>
          <w:b/>
          <w:kern w:val="36"/>
          <w:sz w:val="28"/>
          <w:szCs w:val="28"/>
          <w:lang w:val="en-US"/>
        </w:rPr>
        <w:t>III</w:t>
      </w:r>
      <w:r>
        <w:rPr>
          <w:b/>
          <w:kern w:val="36"/>
          <w:sz w:val="28"/>
          <w:szCs w:val="28"/>
        </w:rPr>
        <w:t xml:space="preserve">. </w:t>
      </w:r>
      <w:r w:rsidRPr="0051112F">
        <w:rPr>
          <w:b/>
          <w:kern w:val="36"/>
          <w:sz w:val="28"/>
          <w:szCs w:val="28"/>
        </w:rPr>
        <w:t>Статья  227 Гражданского Кодекса</w:t>
      </w:r>
      <w:r>
        <w:rPr>
          <w:b/>
          <w:kern w:val="36"/>
          <w:sz w:val="28"/>
          <w:szCs w:val="28"/>
        </w:rPr>
        <w:t xml:space="preserve"> </w:t>
      </w:r>
      <w:r w:rsidRPr="0051112F">
        <w:rPr>
          <w:b/>
          <w:kern w:val="36"/>
          <w:sz w:val="28"/>
          <w:szCs w:val="28"/>
        </w:rPr>
        <w:t>Российской Федерации (Находка)</w:t>
      </w:r>
    </w:p>
    <w:p w:rsidR="009857A5" w:rsidRPr="004A51FA" w:rsidRDefault="009857A5" w:rsidP="009857A5">
      <w:pPr>
        <w:pStyle w:val="aff1"/>
        <w:jc w:val="both"/>
        <w:rPr>
          <w:sz w:val="28"/>
          <w:szCs w:val="28"/>
        </w:rPr>
      </w:pPr>
      <w:r w:rsidRPr="004A51FA">
        <w:rPr>
          <w:sz w:val="28"/>
          <w:szCs w:val="28"/>
        </w:rPr>
        <w:t xml:space="preserve">  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 </w:t>
      </w:r>
    </w:p>
    <w:p w:rsidR="009857A5" w:rsidRPr="004A51FA" w:rsidRDefault="009857A5" w:rsidP="009857A5">
      <w:pPr>
        <w:pStyle w:val="aff1"/>
        <w:jc w:val="both"/>
        <w:rPr>
          <w:sz w:val="28"/>
          <w:szCs w:val="28"/>
        </w:rPr>
      </w:pPr>
      <w:r w:rsidRPr="004A51FA">
        <w:rPr>
          <w:sz w:val="28"/>
          <w:szCs w:val="28"/>
        </w:rP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 </w:t>
      </w:r>
    </w:p>
    <w:p w:rsidR="009857A5" w:rsidRPr="004A51FA" w:rsidRDefault="009857A5" w:rsidP="009857A5">
      <w:pPr>
        <w:pStyle w:val="aff1"/>
        <w:jc w:val="both"/>
        <w:rPr>
          <w:sz w:val="28"/>
          <w:szCs w:val="28"/>
        </w:rPr>
      </w:pPr>
      <w:bookmarkStart w:id="0" w:name="p4"/>
      <w:bookmarkEnd w:id="0"/>
      <w:r w:rsidRPr="004A51FA">
        <w:rPr>
          <w:sz w:val="28"/>
          <w:szCs w:val="28"/>
        </w:rPr>
        <w:t xml:space="preserve">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 </w:t>
      </w:r>
    </w:p>
    <w:p w:rsidR="009857A5" w:rsidRPr="004A51FA" w:rsidRDefault="009857A5" w:rsidP="009857A5">
      <w:pPr>
        <w:pStyle w:val="aff1"/>
        <w:jc w:val="both"/>
        <w:rPr>
          <w:sz w:val="28"/>
          <w:szCs w:val="28"/>
        </w:rPr>
      </w:pPr>
      <w:r w:rsidRPr="004A51FA">
        <w:rPr>
          <w:sz w:val="28"/>
          <w:szCs w:val="28"/>
        </w:rPr>
        <w:t xml:space="preserve">3. Нашедший вещь вправе хранить ее у себя либо сдать на хранение в полицию, орган местного самоуправления или указанному ими лицу. </w:t>
      </w:r>
    </w:p>
    <w:p w:rsidR="009857A5" w:rsidRPr="004A51FA" w:rsidRDefault="009857A5" w:rsidP="009857A5">
      <w:pPr>
        <w:pStyle w:val="aff1"/>
        <w:jc w:val="both"/>
        <w:rPr>
          <w:sz w:val="28"/>
          <w:szCs w:val="28"/>
        </w:rPr>
      </w:pPr>
      <w:r w:rsidRPr="004A51FA">
        <w:rPr>
          <w:sz w:val="28"/>
          <w:szCs w:val="28"/>
        </w:rPr>
        <w:t xml:space="preserve">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 </w:t>
      </w:r>
    </w:p>
    <w:p w:rsidR="009857A5" w:rsidRPr="004A51FA" w:rsidRDefault="009857A5" w:rsidP="009857A5">
      <w:pPr>
        <w:pStyle w:val="aff1"/>
        <w:jc w:val="both"/>
        <w:rPr>
          <w:sz w:val="28"/>
          <w:szCs w:val="28"/>
        </w:rPr>
      </w:pPr>
      <w:r w:rsidRPr="004A51FA">
        <w:rPr>
          <w:sz w:val="28"/>
          <w:szCs w:val="28"/>
        </w:rPr>
        <w:t xml:space="preserve">4. Нашедший вещь отвечает за ее утрату или повреждение лишь в случае умысла или грубой неосторожности и в пределах стоимости вещи. </w:t>
      </w:r>
    </w:p>
    <w:p w:rsidR="009857A5" w:rsidRPr="004A51FA" w:rsidRDefault="009857A5" w:rsidP="009857A5">
      <w:pPr>
        <w:pStyle w:val="aff1"/>
        <w:jc w:val="both"/>
        <w:rPr>
          <w:sz w:val="28"/>
          <w:szCs w:val="28"/>
        </w:rPr>
      </w:pPr>
      <w:r w:rsidRPr="004A51FA">
        <w:rPr>
          <w:sz w:val="28"/>
          <w:szCs w:val="28"/>
        </w:rPr>
        <w:t xml:space="preserve">  </w:t>
      </w:r>
    </w:p>
    <w:p w:rsidR="009857A5" w:rsidRPr="004A51FA" w:rsidRDefault="009857A5" w:rsidP="009857A5">
      <w:pPr>
        <w:pStyle w:val="aff1"/>
        <w:jc w:val="center"/>
        <w:rPr>
          <w:sz w:val="28"/>
          <w:szCs w:val="28"/>
        </w:rPr>
      </w:pPr>
      <w:r w:rsidRPr="004A51FA">
        <w:rPr>
          <w:b/>
          <w:bCs/>
          <w:sz w:val="28"/>
          <w:szCs w:val="28"/>
        </w:rPr>
        <w:t>Статья 228</w:t>
      </w:r>
      <w:r>
        <w:rPr>
          <w:b/>
          <w:bCs/>
          <w:sz w:val="28"/>
          <w:szCs w:val="28"/>
        </w:rPr>
        <w:t xml:space="preserve"> ГК РФ</w:t>
      </w:r>
      <w:r w:rsidRPr="004A51FA">
        <w:rPr>
          <w:b/>
          <w:bCs/>
          <w:sz w:val="28"/>
          <w:szCs w:val="28"/>
        </w:rPr>
        <w:t>. Приобретение права собственности на находку</w:t>
      </w:r>
    </w:p>
    <w:p w:rsidR="009857A5" w:rsidRPr="004A51FA" w:rsidRDefault="009857A5" w:rsidP="009857A5">
      <w:pPr>
        <w:pStyle w:val="aff1"/>
        <w:jc w:val="both"/>
        <w:rPr>
          <w:sz w:val="28"/>
          <w:szCs w:val="28"/>
        </w:rPr>
      </w:pPr>
      <w:r w:rsidRPr="004A51FA">
        <w:rPr>
          <w:sz w:val="28"/>
          <w:szCs w:val="28"/>
        </w:rPr>
        <w:t xml:space="preserve">  1. Если в течение шести месяцев с момента заявления о находке в полицию или в орган местного самоуправления </w:t>
      </w:r>
      <w:hyperlink w:anchor="p4" w:history="1">
        <w:r w:rsidRPr="004A51FA">
          <w:rPr>
            <w:rStyle w:val="a3"/>
            <w:rFonts w:eastAsiaTheme="majorEastAsia"/>
          </w:rPr>
          <w:t>(пункт 2 статьи 227)</w:t>
        </w:r>
      </w:hyperlink>
      <w:r w:rsidRPr="004A51FA">
        <w:rPr>
          <w:sz w:val="28"/>
          <w:szCs w:val="28"/>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 </w:t>
      </w:r>
    </w:p>
    <w:p w:rsidR="009857A5" w:rsidRPr="004A51FA" w:rsidRDefault="009857A5" w:rsidP="009857A5">
      <w:pPr>
        <w:pStyle w:val="aff1"/>
        <w:jc w:val="both"/>
        <w:rPr>
          <w:sz w:val="28"/>
          <w:szCs w:val="28"/>
        </w:rPr>
      </w:pPr>
      <w:r w:rsidRPr="004A51FA">
        <w:rPr>
          <w:sz w:val="28"/>
          <w:szCs w:val="28"/>
        </w:rPr>
        <w:t xml:space="preserve">2. Если нашедший вещь откажется от приобретения найденной вещи в собственность, она поступает в муниципальную собственность. </w:t>
      </w:r>
    </w:p>
    <w:p w:rsidR="009857A5" w:rsidRPr="0051112F" w:rsidRDefault="009857A5" w:rsidP="009857A5">
      <w:pPr>
        <w:pStyle w:val="aff1"/>
        <w:jc w:val="both"/>
        <w:rPr>
          <w:sz w:val="28"/>
          <w:szCs w:val="28"/>
        </w:rPr>
      </w:pPr>
    </w:p>
    <w:p w:rsidR="009857A5" w:rsidRPr="00394B22" w:rsidRDefault="009857A5" w:rsidP="009857A5">
      <w:pPr>
        <w:pStyle w:val="aff1"/>
        <w:jc w:val="center"/>
        <w:rPr>
          <w:b/>
          <w:sz w:val="28"/>
          <w:szCs w:val="28"/>
        </w:rPr>
      </w:pPr>
      <w:r w:rsidRPr="00394B22">
        <w:rPr>
          <w:b/>
          <w:sz w:val="28"/>
          <w:szCs w:val="28"/>
        </w:rPr>
        <w:t>Ст.158 УК РФ</w:t>
      </w:r>
      <w:r w:rsidRPr="00394B22">
        <w:rPr>
          <w:b/>
          <w:bCs/>
          <w:sz w:val="28"/>
          <w:szCs w:val="28"/>
        </w:rPr>
        <w:t>.</w:t>
      </w:r>
      <w:r>
        <w:rPr>
          <w:b/>
          <w:bCs/>
          <w:sz w:val="28"/>
          <w:szCs w:val="28"/>
        </w:rPr>
        <w:t xml:space="preserve"> </w:t>
      </w:r>
      <w:r w:rsidRPr="00394B22">
        <w:rPr>
          <w:b/>
          <w:bCs/>
          <w:sz w:val="28"/>
          <w:szCs w:val="28"/>
        </w:rPr>
        <w:t>Кража</w:t>
      </w:r>
    </w:p>
    <w:p w:rsidR="009857A5" w:rsidRPr="00394B22" w:rsidRDefault="009857A5" w:rsidP="009857A5">
      <w:pPr>
        <w:pStyle w:val="aff1"/>
        <w:jc w:val="both"/>
        <w:rPr>
          <w:sz w:val="28"/>
          <w:szCs w:val="28"/>
        </w:rPr>
      </w:pPr>
      <w:r w:rsidRPr="00394B22">
        <w:rPr>
          <w:sz w:val="28"/>
          <w:szCs w:val="28"/>
        </w:rPr>
        <w:t xml:space="preserve">  1. Кража, то есть </w:t>
      </w:r>
      <w:hyperlink r:id="rId24" w:history="1">
        <w:r w:rsidRPr="00394B22">
          <w:rPr>
            <w:rStyle w:val="a3"/>
            <w:rFonts w:eastAsiaTheme="majorEastAsia"/>
          </w:rPr>
          <w:t>тайное хищение</w:t>
        </w:r>
      </w:hyperlink>
      <w:r w:rsidRPr="00394B22">
        <w:rPr>
          <w:sz w:val="28"/>
          <w:szCs w:val="28"/>
        </w:rPr>
        <w:t xml:space="preserve"> чужого имущества, - </w:t>
      </w:r>
    </w:p>
    <w:p w:rsidR="009857A5" w:rsidRPr="00394B22" w:rsidRDefault="009857A5" w:rsidP="009857A5">
      <w:pPr>
        <w:pStyle w:val="aff1"/>
        <w:jc w:val="both"/>
        <w:rPr>
          <w:sz w:val="28"/>
          <w:szCs w:val="28"/>
        </w:rPr>
      </w:pPr>
      <w:r w:rsidRPr="00394B22">
        <w:rPr>
          <w:sz w:val="28"/>
          <w:szCs w:val="28"/>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 </w:t>
      </w:r>
    </w:p>
    <w:p w:rsidR="009857A5" w:rsidRPr="00394B22" w:rsidRDefault="009857A5" w:rsidP="009857A5">
      <w:pPr>
        <w:pStyle w:val="aff1"/>
        <w:jc w:val="both"/>
        <w:rPr>
          <w:sz w:val="28"/>
          <w:szCs w:val="28"/>
        </w:rPr>
      </w:pPr>
      <w:r w:rsidRPr="00394B22">
        <w:rPr>
          <w:sz w:val="28"/>
          <w:szCs w:val="28"/>
        </w:rPr>
        <w:t xml:space="preserve">2. Кража, совершенная: </w:t>
      </w:r>
    </w:p>
    <w:p w:rsidR="009857A5" w:rsidRPr="00394B22" w:rsidRDefault="009857A5" w:rsidP="009857A5">
      <w:pPr>
        <w:pStyle w:val="aff1"/>
        <w:jc w:val="both"/>
        <w:rPr>
          <w:sz w:val="28"/>
          <w:szCs w:val="28"/>
        </w:rPr>
      </w:pPr>
      <w:r w:rsidRPr="00394B22">
        <w:rPr>
          <w:sz w:val="28"/>
          <w:szCs w:val="28"/>
        </w:rPr>
        <w:t xml:space="preserve">а) группой лиц по </w:t>
      </w:r>
      <w:hyperlink r:id="rId25" w:history="1">
        <w:r w:rsidRPr="00394B22">
          <w:rPr>
            <w:rStyle w:val="a3"/>
            <w:rFonts w:eastAsiaTheme="majorEastAsia"/>
          </w:rPr>
          <w:t>предварительному сговору</w:t>
        </w:r>
      </w:hyperlink>
      <w:r w:rsidRPr="00394B22">
        <w:rPr>
          <w:sz w:val="28"/>
          <w:szCs w:val="28"/>
        </w:rPr>
        <w:t xml:space="preserve">; </w:t>
      </w:r>
    </w:p>
    <w:p w:rsidR="009857A5" w:rsidRPr="00394B22" w:rsidRDefault="009857A5" w:rsidP="009857A5">
      <w:pPr>
        <w:pStyle w:val="aff1"/>
        <w:jc w:val="both"/>
        <w:rPr>
          <w:sz w:val="28"/>
          <w:szCs w:val="28"/>
        </w:rPr>
      </w:pPr>
      <w:r w:rsidRPr="00394B22">
        <w:rPr>
          <w:sz w:val="28"/>
          <w:szCs w:val="28"/>
        </w:rPr>
        <w:t xml:space="preserve">б) с </w:t>
      </w:r>
      <w:hyperlink r:id="rId26" w:history="1">
        <w:r w:rsidRPr="00394B22">
          <w:rPr>
            <w:rStyle w:val="a3"/>
            <w:rFonts w:eastAsiaTheme="majorEastAsia"/>
          </w:rPr>
          <w:t>незаконным проникновением</w:t>
        </w:r>
      </w:hyperlink>
      <w:r w:rsidRPr="00394B22">
        <w:rPr>
          <w:sz w:val="28"/>
          <w:szCs w:val="28"/>
        </w:rPr>
        <w:t xml:space="preserve"> в помещение либо иное хранилище; </w:t>
      </w:r>
    </w:p>
    <w:p w:rsidR="009857A5" w:rsidRPr="00394B22" w:rsidRDefault="009857A5" w:rsidP="009857A5">
      <w:pPr>
        <w:pStyle w:val="aff1"/>
        <w:jc w:val="both"/>
        <w:rPr>
          <w:sz w:val="28"/>
          <w:szCs w:val="28"/>
        </w:rPr>
      </w:pPr>
      <w:r w:rsidRPr="00394B22">
        <w:rPr>
          <w:sz w:val="28"/>
          <w:szCs w:val="28"/>
        </w:rPr>
        <w:t xml:space="preserve">в) с причинением значительного ущерба гражданину; </w:t>
      </w:r>
    </w:p>
    <w:p w:rsidR="009857A5" w:rsidRPr="00394B22" w:rsidRDefault="009857A5" w:rsidP="009857A5">
      <w:pPr>
        <w:pStyle w:val="aff1"/>
        <w:jc w:val="both"/>
        <w:rPr>
          <w:sz w:val="28"/>
          <w:szCs w:val="28"/>
        </w:rPr>
      </w:pPr>
      <w:r w:rsidRPr="00394B22">
        <w:rPr>
          <w:sz w:val="28"/>
          <w:szCs w:val="28"/>
        </w:rPr>
        <w:t xml:space="preserve">г) из одежды, сумки или другой ручной клади, находившихся при потерпевшем, - </w:t>
      </w:r>
    </w:p>
    <w:p w:rsidR="009857A5" w:rsidRPr="00394B22" w:rsidRDefault="009857A5" w:rsidP="009857A5">
      <w:pPr>
        <w:pStyle w:val="aff1"/>
        <w:jc w:val="both"/>
        <w:rPr>
          <w:sz w:val="28"/>
          <w:szCs w:val="28"/>
        </w:rPr>
      </w:pPr>
      <w:r w:rsidRPr="00394B22">
        <w:rPr>
          <w:sz w:val="28"/>
          <w:szCs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 </w:t>
      </w:r>
    </w:p>
    <w:p w:rsidR="009857A5" w:rsidRPr="00394B22" w:rsidRDefault="009857A5" w:rsidP="009857A5">
      <w:pPr>
        <w:pStyle w:val="aff1"/>
        <w:jc w:val="both"/>
        <w:rPr>
          <w:sz w:val="28"/>
          <w:szCs w:val="28"/>
        </w:rPr>
      </w:pPr>
      <w:r w:rsidRPr="00394B22">
        <w:rPr>
          <w:sz w:val="28"/>
          <w:szCs w:val="28"/>
        </w:rPr>
        <w:t xml:space="preserve">3. Кража, совершенная: </w:t>
      </w:r>
    </w:p>
    <w:p w:rsidR="009857A5" w:rsidRPr="00394B22" w:rsidRDefault="009857A5" w:rsidP="009857A5">
      <w:pPr>
        <w:pStyle w:val="aff1"/>
        <w:jc w:val="both"/>
        <w:rPr>
          <w:sz w:val="28"/>
          <w:szCs w:val="28"/>
        </w:rPr>
      </w:pPr>
      <w:r w:rsidRPr="00394B22">
        <w:rPr>
          <w:sz w:val="28"/>
          <w:szCs w:val="28"/>
        </w:rPr>
        <w:t xml:space="preserve">а) с незаконным проникновением в </w:t>
      </w:r>
      <w:hyperlink r:id="rId27" w:history="1">
        <w:r w:rsidRPr="00394B22">
          <w:rPr>
            <w:rStyle w:val="a3"/>
            <w:rFonts w:eastAsiaTheme="majorEastAsia"/>
          </w:rPr>
          <w:t>жилище</w:t>
        </w:r>
      </w:hyperlink>
      <w:r w:rsidRPr="00394B22">
        <w:rPr>
          <w:sz w:val="28"/>
          <w:szCs w:val="28"/>
        </w:rPr>
        <w:t xml:space="preserve">; </w:t>
      </w:r>
    </w:p>
    <w:p w:rsidR="009857A5" w:rsidRPr="00394B22" w:rsidRDefault="009857A5" w:rsidP="009857A5">
      <w:pPr>
        <w:pStyle w:val="aff1"/>
        <w:jc w:val="both"/>
        <w:rPr>
          <w:sz w:val="28"/>
          <w:szCs w:val="28"/>
        </w:rPr>
      </w:pPr>
      <w:r w:rsidRPr="00394B22">
        <w:rPr>
          <w:sz w:val="28"/>
          <w:szCs w:val="28"/>
        </w:rPr>
        <w:t xml:space="preserve">б) из нефтепровода, нефтепродуктопровода, газопровода; </w:t>
      </w:r>
    </w:p>
    <w:p w:rsidR="009857A5" w:rsidRPr="00394B22" w:rsidRDefault="009857A5" w:rsidP="009857A5">
      <w:pPr>
        <w:pStyle w:val="aff1"/>
        <w:jc w:val="both"/>
        <w:rPr>
          <w:sz w:val="28"/>
          <w:szCs w:val="28"/>
        </w:rPr>
      </w:pPr>
      <w:r w:rsidRPr="00394B22">
        <w:rPr>
          <w:sz w:val="28"/>
          <w:szCs w:val="28"/>
        </w:rPr>
        <w:t xml:space="preserve">в) в крупном размере; </w:t>
      </w:r>
    </w:p>
    <w:p w:rsidR="009857A5" w:rsidRPr="00394B22" w:rsidRDefault="009857A5" w:rsidP="009857A5">
      <w:pPr>
        <w:pStyle w:val="aff1"/>
        <w:jc w:val="both"/>
        <w:rPr>
          <w:sz w:val="28"/>
          <w:szCs w:val="28"/>
        </w:rPr>
      </w:pPr>
      <w:r w:rsidRPr="00394B22">
        <w:rPr>
          <w:sz w:val="28"/>
          <w:szCs w:val="28"/>
        </w:rPr>
        <w:t xml:space="preserve">г) с банковского счета, а равно в отношении электронных денежных средств (при отсутствии признаков преступления, предусмотренного </w:t>
      </w:r>
      <w:hyperlink r:id="rId28" w:history="1">
        <w:r w:rsidRPr="00394B22">
          <w:rPr>
            <w:rStyle w:val="a3"/>
            <w:rFonts w:eastAsiaTheme="majorEastAsia"/>
          </w:rPr>
          <w:t>статьей 159.3</w:t>
        </w:r>
      </w:hyperlink>
      <w:r w:rsidRPr="00394B22">
        <w:rPr>
          <w:sz w:val="28"/>
          <w:szCs w:val="28"/>
        </w:rPr>
        <w:t xml:space="preserve"> настоящего Кодекса), - </w:t>
      </w:r>
    </w:p>
    <w:p w:rsidR="009857A5" w:rsidRPr="00394B22" w:rsidRDefault="009857A5" w:rsidP="009857A5">
      <w:pPr>
        <w:pStyle w:val="aff1"/>
        <w:jc w:val="both"/>
        <w:rPr>
          <w:sz w:val="28"/>
          <w:szCs w:val="28"/>
        </w:rPr>
      </w:pPr>
      <w:r w:rsidRPr="00394B22">
        <w:rPr>
          <w:sz w:val="28"/>
          <w:szCs w:val="28"/>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w:t>
      </w:r>
    </w:p>
    <w:p w:rsidR="009857A5" w:rsidRPr="00394B22" w:rsidRDefault="009857A5" w:rsidP="009857A5">
      <w:pPr>
        <w:pStyle w:val="aff1"/>
        <w:jc w:val="both"/>
        <w:rPr>
          <w:sz w:val="28"/>
          <w:szCs w:val="28"/>
        </w:rPr>
      </w:pPr>
      <w:r w:rsidRPr="00394B22">
        <w:rPr>
          <w:sz w:val="28"/>
          <w:szCs w:val="28"/>
        </w:rPr>
        <w:t xml:space="preserve">4. Кража, совершенная: </w:t>
      </w:r>
    </w:p>
    <w:p w:rsidR="009857A5" w:rsidRPr="00394B22" w:rsidRDefault="009857A5" w:rsidP="009857A5">
      <w:pPr>
        <w:pStyle w:val="aff1"/>
        <w:jc w:val="both"/>
        <w:rPr>
          <w:sz w:val="28"/>
          <w:szCs w:val="28"/>
        </w:rPr>
      </w:pPr>
      <w:r w:rsidRPr="00394B22">
        <w:rPr>
          <w:sz w:val="28"/>
          <w:szCs w:val="28"/>
        </w:rPr>
        <w:t xml:space="preserve">а) организованной </w:t>
      </w:r>
      <w:hyperlink r:id="rId29" w:history="1">
        <w:r w:rsidRPr="00394B22">
          <w:rPr>
            <w:rStyle w:val="a3"/>
            <w:rFonts w:eastAsiaTheme="majorEastAsia"/>
          </w:rPr>
          <w:t>группой</w:t>
        </w:r>
      </w:hyperlink>
      <w:r w:rsidRPr="00394B22">
        <w:rPr>
          <w:sz w:val="28"/>
          <w:szCs w:val="28"/>
        </w:rPr>
        <w:t xml:space="preserve">; </w:t>
      </w:r>
    </w:p>
    <w:p w:rsidR="009857A5" w:rsidRPr="00394B22" w:rsidRDefault="009857A5" w:rsidP="009857A5">
      <w:pPr>
        <w:pStyle w:val="aff1"/>
        <w:jc w:val="both"/>
        <w:rPr>
          <w:sz w:val="28"/>
          <w:szCs w:val="28"/>
        </w:rPr>
      </w:pPr>
      <w:r w:rsidRPr="00394B22">
        <w:rPr>
          <w:sz w:val="28"/>
          <w:szCs w:val="28"/>
        </w:rPr>
        <w:t xml:space="preserve">б) в особо крупном размере, - </w:t>
      </w:r>
    </w:p>
    <w:p w:rsidR="009857A5" w:rsidRPr="00394B22" w:rsidRDefault="009857A5" w:rsidP="009857A5">
      <w:pPr>
        <w:pStyle w:val="aff1"/>
        <w:jc w:val="both"/>
        <w:rPr>
          <w:sz w:val="28"/>
          <w:szCs w:val="28"/>
        </w:rPr>
      </w:pPr>
      <w:r w:rsidRPr="00394B22">
        <w:rPr>
          <w:sz w:val="28"/>
          <w:szCs w:val="28"/>
        </w:rPr>
        <w:t xml:space="preserve">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 </w:t>
      </w:r>
    </w:p>
    <w:p w:rsidR="009857A5" w:rsidRDefault="009857A5" w:rsidP="009857A5">
      <w:pPr>
        <w:pStyle w:val="aff1"/>
        <w:ind w:firstLine="708"/>
        <w:jc w:val="both"/>
        <w:rPr>
          <w:sz w:val="28"/>
          <w:szCs w:val="28"/>
        </w:rPr>
      </w:pPr>
    </w:p>
    <w:p w:rsidR="009857A5" w:rsidRDefault="009857A5" w:rsidP="009857A5">
      <w:pPr>
        <w:pStyle w:val="aff1"/>
        <w:ind w:firstLine="708"/>
        <w:jc w:val="both"/>
        <w:rPr>
          <w:sz w:val="28"/>
          <w:szCs w:val="28"/>
          <w:lang w:eastAsia="ru-RU" w:bidi="ru-RU"/>
        </w:rPr>
      </w:pPr>
      <w:r w:rsidRPr="0006490C">
        <w:rPr>
          <w:sz w:val="28"/>
          <w:szCs w:val="28"/>
        </w:rPr>
        <w:t xml:space="preserve">Доводим до граждан также информацию о принятии </w:t>
      </w:r>
      <w:r w:rsidRPr="0006490C">
        <w:rPr>
          <w:sz w:val="28"/>
          <w:szCs w:val="28"/>
          <w:lang w:eastAsia="ru-RU" w:bidi="ru-RU"/>
        </w:rPr>
        <w:t>к сохранности своего имущества, путем закрытия входных дверей в жилище в ночное время, путем установления надлежащего ограждения домовладения, которое будет препятствовать проходу в ограду домовладения посторонним лицам</w:t>
      </w:r>
      <w:r>
        <w:rPr>
          <w:sz w:val="28"/>
          <w:szCs w:val="28"/>
          <w:lang w:eastAsia="ru-RU" w:bidi="ru-RU"/>
        </w:rPr>
        <w:t>.</w:t>
      </w:r>
    </w:p>
    <w:p w:rsidR="009857A5" w:rsidRDefault="009857A5" w:rsidP="009857A5">
      <w:pPr>
        <w:pStyle w:val="aff1"/>
        <w:jc w:val="both"/>
        <w:rPr>
          <w:sz w:val="28"/>
          <w:szCs w:val="28"/>
          <w:shd w:val="clear" w:color="auto" w:fill="FFFFFF"/>
        </w:rPr>
      </w:pPr>
    </w:p>
    <w:p w:rsidR="009857A5" w:rsidRPr="00D03AF2" w:rsidRDefault="009857A5" w:rsidP="009857A5">
      <w:pPr>
        <w:pStyle w:val="aff1"/>
        <w:jc w:val="center"/>
        <w:rPr>
          <w:b/>
          <w:sz w:val="28"/>
          <w:szCs w:val="28"/>
        </w:rPr>
      </w:pPr>
      <w:r w:rsidRPr="00D03AF2">
        <w:rPr>
          <w:b/>
          <w:sz w:val="28"/>
          <w:szCs w:val="28"/>
          <w:shd w:val="clear" w:color="auto" w:fill="FFFFFF"/>
          <w:lang w:val="en-US"/>
        </w:rPr>
        <w:t>IV</w:t>
      </w:r>
      <w:r w:rsidRPr="00D03AF2">
        <w:rPr>
          <w:b/>
          <w:sz w:val="28"/>
          <w:szCs w:val="28"/>
          <w:shd w:val="clear" w:color="auto" w:fill="FFFFFF"/>
        </w:rPr>
        <w:t xml:space="preserve">. </w:t>
      </w:r>
      <w:r w:rsidRPr="00D03AF2">
        <w:rPr>
          <w:b/>
          <w:sz w:val="28"/>
          <w:szCs w:val="28"/>
        </w:rPr>
        <w:t>Статья 119. Угроза убийством или причинением тяжкого вреда здоровью</w:t>
      </w:r>
    </w:p>
    <w:p w:rsidR="009857A5" w:rsidRPr="00D03AF2" w:rsidRDefault="009857A5" w:rsidP="009857A5">
      <w:pPr>
        <w:pStyle w:val="aff1"/>
        <w:jc w:val="both"/>
        <w:rPr>
          <w:sz w:val="28"/>
          <w:szCs w:val="28"/>
        </w:rPr>
      </w:pPr>
      <w:hyperlink r:id="rId30" w:history="1">
        <w:r w:rsidRPr="00D03AF2">
          <w:rPr>
            <w:rStyle w:val="a3"/>
            <w:rFonts w:eastAsiaTheme="majorEastAsia"/>
          </w:rPr>
          <w:t>1</w:t>
        </w:r>
      </w:hyperlink>
      <w:r w:rsidRPr="00D03AF2">
        <w:rPr>
          <w:sz w:val="28"/>
          <w:szCs w:val="28"/>
        </w:rPr>
        <w:t xml:space="preserve">. </w:t>
      </w:r>
      <w:hyperlink r:id="rId31" w:history="1">
        <w:r w:rsidRPr="00D03AF2">
          <w:rPr>
            <w:rStyle w:val="a3"/>
            <w:rFonts w:eastAsiaTheme="majorEastAsia"/>
          </w:rPr>
          <w:t>Угроза</w:t>
        </w:r>
      </w:hyperlink>
      <w:r w:rsidRPr="00D03AF2">
        <w:rPr>
          <w:sz w:val="28"/>
          <w:szCs w:val="28"/>
        </w:rPr>
        <w:t xml:space="preserve"> убийством или причинением </w:t>
      </w:r>
      <w:hyperlink r:id="rId32" w:history="1">
        <w:r w:rsidRPr="00D03AF2">
          <w:rPr>
            <w:rStyle w:val="a3"/>
            <w:rFonts w:eastAsiaTheme="majorEastAsia"/>
          </w:rPr>
          <w:t>тяжкого</w:t>
        </w:r>
      </w:hyperlink>
      <w:r w:rsidRPr="00D03AF2">
        <w:rPr>
          <w:sz w:val="28"/>
          <w:szCs w:val="28"/>
        </w:rPr>
        <w:t xml:space="preserve"> вреда здоровью, если имелись основания опасаться осуществления этой угрозы, - </w:t>
      </w:r>
    </w:p>
    <w:p w:rsidR="009857A5" w:rsidRPr="00D03AF2" w:rsidRDefault="009857A5" w:rsidP="009857A5">
      <w:pPr>
        <w:pStyle w:val="aff1"/>
        <w:jc w:val="both"/>
        <w:rPr>
          <w:sz w:val="28"/>
          <w:szCs w:val="28"/>
        </w:rPr>
      </w:pPr>
      <w:r w:rsidRPr="00D03AF2">
        <w:rPr>
          <w:sz w:val="28"/>
          <w:szCs w:val="28"/>
        </w:rPr>
        <w:t xml:space="preserve">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w:t>
      </w:r>
    </w:p>
    <w:p w:rsidR="009857A5" w:rsidRPr="00D03AF2" w:rsidRDefault="009857A5" w:rsidP="009857A5">
      <w:pPr>
        <w:pStyle w:val="aff1"/>
        <w:jc w:val="both"/>
        <w:rPr>
          <w:sz w:val="28"/>
          <w:szCs w:val="28"/>
        </w:rPr>
      </w:pPr>
      <w:r w:rsidRPr="00D03AF2">
        <w:rPr>
          <w:sz w:val="28"/>
          <w:szCs w:val="28"/>
        </w:rPr>
        <w:t xml:space="preserve">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w:t>
      </w:r>
      <w:hyperlink r:id="rId33" w:history="1">
        <w:r w:rsidRPr="00D03AF2">
          <w:rPr>
            <w:rStyle w:val="a3"/>
            <w:rFonts w:eastAsiaTheme="majorEastAsia"/>
          </w:rPr>
          <w:t>осуществлением</w:t>
        </w:r>
      </w:hyperlink>
      <w:r w:rsidRPr="00D03AF2">
        <w:rPr>
          <w:sz w:val="28"/>
          <w:szCs w:val="28"/>
        </w:rPr>
        <w:t xml:space="preserve"> данным лицом служебной деятельности или выполнением общественного долга, - </w:t>
      </w:r>
    </w:p>
    <w:p w:rsidR="009857A5" w:rsidRPr="00D03AF2" w:rsidRDefault="009857A5" w:rsidP="009857A5">
      <w:pPr>
        <w:pStyle w:val="aff1"/>
        <w:jc w:val="both"/>
        <w:rPr>
          <w:sz w:val="28"/>
          <w:szCs w:val="28"/>
        </w:rPr>
      </w:pPr>
      <w:r w:rsidRPr="00D03AF2">
        <w:rPr>
          <w:sz w:val="28"/>
          <w:szCs w:val="28"/>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9857A5" w:rsidRPr="00CC1EFF" w:rsidRDefault="009857A5" w:rsidP="009857A5">
      <w:pPr>
        <w:pStyle w:val="aff1"/>
        <w:ind w:firstLine="708"/>
        <w:jc w:val="both"/>
        <w:rPr>
          <w:sz w:val="28"/>
          <w:szCs w:val="28"/>
          <w:highlight w:val="yellow"/>
          <w:shd w:val="clear" w:color="auto" w:fill="FFFFFF"/>
        </w:rPr>
      </w:pPr>
    </w:p>
    <w:p w:rsidR="00797C6C" w:rsidRPr="00797C6C" w:rsidRDefault="00797C6C" w:rsidP="000440C2">
      <w:pPr>
        <w:autoSpaceDE w:val="0"/>
        <w:autoSpaceDN w:val="0"/>
        <w:adjustRightInd w:val="0"/>
        <w:outlineLvl w:val="2"/>
        <w:rPr>
          <w:rFonts w:ascii="Times New Roman" w:hAnsi="Times New Roman"/>
          <w:sz w:val="24"/>
          <w:szCs w:val="24"/>
        </w:rPr>
      </w:pPr>
    </w:p>
    <w:p w:rsidR="00797C6C" w:rsidRPr="00797C6C" w:rsidRDefault="00797C6C" w:rsidP="000440C2">
      <w:pPr>
        <w:autoSpaceDE w:val="0"/>
        <w:autoSpaceDN w:val="0"/>
        <w:adjustRightInd w:val="0"/>
        <w:outlineLvl w:val="2"/>
        <w:rPr>
          <w:rFonts w:ascii="Times New Roman" w:hAnsi="Times New Roman"/>
          <w:sz w:val="24"/>
          <w:szCs w:val="24"/>
        </w:rPr>
      </w:pPr>
    </w:p>
    <w:p w:rsidR="00797C6C" w:rsidRPr="00797C6C" w:rsidRDefault="00797C6C" w:rsidP="000440C2">
      <w:pPr>
        <w:autoSpaceDE w:val="0"/>
        <w:autoSpaceDN w:val="0"/>
        <w:adjustRightInd w:val="0"/>
        <w:outlineLvl w:val="2"/>
        <w:rPr>
          <w:rFonts w:ascii="Times New Roman" w:hAnsi="Times New Roman"/>
          <w:sz w:val="24"/>
          <w:szCs w:val="24"/>
        </w:rPr>
      </w:pPr>
    </w:p>
    <w:p w:rsidR="00797C6C" w:rsidRPr="00797C6C" w:rsidRDefault="00797C6C" w:rsidP="000440C2">
      <w:pPr>
        <w:autoSpaceDE w:val="0"/>
        <w:autoSpaceDN w:val="0"/>
        <w:adjustRightInd w:val="0"/>
        <w:outlineLvl w:val="2"/>
        <w:rPr>
          <w:rFonts w:ascii="Times New Roman" w:hAnsi="Times New Roman"/>
          <w:sz w:val="24"/>
          <w:szCs w:val="24"/>
        </w:rPr>
      </w:pPr>
    </w:p>
    <w:p w:rsidR="00797C6C" w:rsidRPr="009857A5" w:rsidRDefault="00797C6C" w:rsidP="009857A5">
      <w:pPr>
        <w:rPr>
          <w:sz w:val="24"/>
          <w:szCs w:val="24"/>
        </w:rPr>
      </w:pPr>
      <w:r w:rsidRPr="00797C6C">
        <w:rPr>
          <w:rFonts w:ascii="Times New Roman" w:hAnsi="Times New Roman"/>
          <w:sz w:val="24"/>
          <w:szCs w:val="24"/>
        </w:rPr>
        <w:br w:type="page"/>
      </w:r>
    </w:p>
    <w:p w:rsidR="00797C6C" w:rsidRDefault="00797C6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Default="009B0CAC" w:rsidP="00797C6C">
      <w:pPr>
        <w:shd w:val="clear" w:color="auto" w:fill="FFFFFF"/>
        <w:ind w:firstLine="720"/>
        <w:jc w:val="center"/>
        <w:rPr>
          <w:rFonts w:ascii="Times New Roman" w:hAnsi="Times New Roman"/>
          <w:b/>
          <w:bCs/>
          <w:color w:val="000000"/>
          <w:sz w:val="24"/>
          <w:szCs w:val="24"/>
        </w:rPr>
      </w:pPr>
    </w:p>
    <w:p w:rsidR="009B0CAC" w:rsidRPr="00797C6C" w:rsidRDefault="009B0CAC" w:rsidP="00797C6C">
      <w:pPr>
        <w:shd w:val="clear" w:color="auto" w:fill="FFFFFF"/>
        <w:ind w:firstLine="720"/>
        <w:jc w:val="center"/>
        <w:rPr>
          <w:rFonts w:ascii="Times New Roman" w:hAnsi="Times New Roman"/>
          <w:b/>
          <w:bCs/>
          <w:color w:val="000000"/>
          <w:sz w:val="24"/>
          <w:szCs w:val="24"/>
        </w:rPr>
      </w:pPr>
    </w:p>
    <w:p w:rsidR="007F15C4" w:rsidRDefault="007F15C4" w:rsidP="00627672">
      <w:pPr>
        <w:pStyle w:val="aff1"/>
        <w:jc w:val="center"/>
        <w:rPr>
          <w:sz w:val="24"/>
          <w:szCs w:val="24"/>
        </w:rPr>
      </w:pP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767B4">
      <w:pPr>
        <w:jc w:val="both"/>
        <w:rPr>
          <w:rFonts w:ascii="Times New Roman" w:hAnsi="Times New Roman"/>
        </w:rPr>
      </w:pPr>
    </w:p>
    <w:p w:rsidR="00F767B4" w:rsidRDefault="00FF3228" w:rsidP="00F767B4">
      <w:pPr>
        <w:pStyle w:val="aff1"/>
      </w:pPr>
      <w:r w:rsidRPr="00274DAA">
        <w:tab/>
        <w:t xml:space="preserve">                                                    </w:t>
      </w:r>
    </w:p>
    <w:p w:rsidR="00FF3228" w:rsidRPr="00F767B4" w:rsidRDefault="00284FDB" w:rsidP="00F767B4">
      <w:pPr>
        <w:pStyle w:val="aff1"/>
        <w:rPr>
          <w:b/>
          <w:color w:val="1F497D" w:themeColor="text2"/>
        </w:rPr>
      </w:pPr>
      <w:r>
        <w:rPr>
          <w:b/>
          <w:color w:val="1F497D" w:themeColor="text2"/>
        </w:rPr>
        <w:t xml:space="preserve">                                                              </w:t>
      </w:r>
      <w:r w:rsidR="009857A5">
        <w:rPr>
          <w:b/>
          <w:color w:val="1F497D" w:themeColor="text2"/>
        </w:rPr>
        <w:t xml:space="preserve">    </w:t>
      </w:r>
      <w:r w:rsidR="00FF3228" w:rsidRPr="00F767B4">
        <w:rPr>
          <w:b/>
          <w:color w:val="1F497D" w:themeColor="text2"/>
        </w:rPr>
        <w:t xml:space="preserve">Ответственный </w:t>
      </w:r>
    </w:p>
    <w:p w:rsidR="00FF3228" w:rsidRPr="00F767B4" w:rsidRDefault="009857A5" w:rsidP="009857A5">
      <w:pPr>
        <w:pStyle w:val="aff1"/>
        <w:jc w:val="center"/>
        <w:rPr>
          <w:b/>
          <w:color w:val="1F497D" w:themeColor="text2"/>
        </w:rPr>
      </w:pPr>
      <w:r>
        <w:rPr>
          <w:b/>
          <w:color w:val="1F497D" w:themeColor="text2"/>
        </w:rPr>
        <w:t xml:space="preserve">                                        </w:t>
      </w:r>
      <w:r w:rsidR="00FF3228" w:rsidRPr="00F767B4">
        <w:rPr>
          <w:b/>
          <w:color w:val="1F497D" w:themeColor="text2"/>
        </w:rPr>
        <w:t>за выпуск:</w:t>
      </w:r>
    </w:p>
    <w:p w:rsidR="00FF3228" w:rsidRPr="00274DAA" w:rsidRDefault="00FF3228" w:rsidP="00F767B4">
      <w:pPr>
        <w:pStyle w:val="aff1"/>
        <w:rPr>
          <w:color w:val="000066"/>
        </w:rPr>
      </w:pPr>
      <w:r w:rsidRPr="00274DAA">
        <w:rPr>
          <w:color w:val="000066"/>
        </w:rPr>
        <w:t xml:space="preserve">                 Выходит                                     </w:t>
      </w:r>
      <w:r w:rsidR="00797C6C">
        <w:rPr>
          <w:color w:val="000066"/>
        </w:rPr>
        <w:t>Смыкова С.В.</w:t>
      </w:r>
      <w:r w:rsidRPr="00274DAA">
        <w:rPr>
          <w:color w:val="000066"/>
        </w:rPr>
        <w:t xml:space="preserve"> </w:t>
      </w:r>
    </w:p>
    <w:p w:rsidR="00FF3228" w:rsidRPr="00274DAA" w:rsidRDefault="00FF3228" w:rsidP="00F767B4">
      <w:pPr>
        <w:pStyle w:val="aff1"/>
        <w:rPr>
          <w:color w:val="000066"/>
        </w:rPr>
      </w:pPr>
      <w:r w:rsidRPr="00274DAA">
        <w:rPr>
          <w:color w:val="000066"/>
        </w:rPr>
        <w:t xml:space="preserve">            1 раз в месяц </w:t>
      </w:r>
    </w:p>
    <w:p w:rsidR="00FF3228" w:rsidRPr="00274DAA" w:rsidRDefault="00FF3228" w:rsidP="00F767B4">
      <w:pPr>
        <w:pStyle w:val="aff1"/>
        <w:rPr>
          <w:color w:val="000066"/>
        </w:rPr>
      </w:pPr>
    </w:p>
    <w:p w:rsidR="00FF3228" w:rsidRPr="00274DAA" w:rsidRDefault="00FF3228" w:rsidP="00F767B4">
      <w:pPr>
        <w:pStyle w:val="aff1"/>
        <w:rPr>
          <w:color w:val="000066"/>
        </w:rPr>
      </w:pPr>
    </w:p>
    <w:p w:rsidR="00FF3228" w:rsidRPr="00274DAA" w:rsidRDefault="00FF3228" w:rsidP="00F767B4">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767B4">
      <w:pPr>
        <w:pStyle w:val="aff1"/>
        <w:rPr>
          <w:color w:val="000066"/>
        </w:rPr>
      </w:pPr>
      <w:r w:rsidRPr="00274DAA">
        <w:rPr>
          <w:color w:val="000066"/>
        </w:rPr>
        <w:t xml:space="preserve">               Бесплатно                               8 (39171) 22-4-18</w:t>
      </w:r>
    </w:p>
    <w:p w:rsidR="00FF3228" w:rsidRPr="00274DAA" w:rsidRDefault="00FF3228" w:rsidP="00F767B4">
      <w:pPr>
        <w:pStyle w:val="aff1"/>
        <w:rPr>
          <w:color w:val="000066"/>
        </w:rPr>
      </w:pPr>
      <w:r w:rsidRPr="00274DAA">
        <w:rPr>
          <w:color w:val="000066"/>
        </w:rPr>
        <w:t xml:space="preserve">                  Тираж                                   8 (39171) 22-1-19</w:t>
      </w:r>
    </w:p>
    <w:p w:rsidR="00FF3228" w:rsidRPr="00274DAA" w:rsidRDefault="00FF3228" w:rsidP="00F767B4">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767B4">
      <w:pPr>
        <w:pStyle w:val="aff1"/>
        <w:rPr>
          <w:color w:val="000066"/>
        </w:rPr>
      </w:pPr>
      <w:r w:rsidRPr="00274DAA">
        <w:rPr>
          <w:color w:val="000066"/>
        </w:rPr>
        <w:t xml:space="preserve">                                                               8 (39171) 21-3-10    </w:t>
      </w:r>
    </w:p>
    <w:p w:rsidR="00FF3228" w:rsidRPr="002E11DA" w:rsidRDefault="00FF3228" w:rsidP="00F767B4">
      <w:pPr>
        <w:pStyle w:val="aff1"/>
        <w:rPr>
          <w:color w:val="000066"/>
          <w:sz w:val="24"/>
          <w:szCs w:val="24"/>
        </w:rPr>
      </w:pPr>
    </w:p>
    <w:p w:rsidR="00FF3228" w:rsidRPr="002E11DA" w:rsidRDefault="00FF3228" w:rsidP="00F767B4">
      <w:pPr>
        <w:pStyle w:val="aff1"/>
        <w:rPr>
          <w:color w:val="000066"/>
          <w:sz w:val="24"/>
          <w:szCs w:val="24"/>
        </w:rPr>
      </w:pPr>
    </w:p>
    <w:p w:rsidR="002363C9" w:rsidRPr="00075C49" w:rsidRDefault="002363C9" w:rsidP="00F767B4">
      <w:pPr>
        <w:pStyle w:val="aff1"/>
        <w:rPr>
          <w:b/>
          <w:sz w:val="24"/>
          <w:szCs w:val="24"/>
        </w:rPr>
      </w:pPr>
    </w:p>
    <w:sectPr w:rsidR="002363C9" w:rsidRPr="00075C49" w:rsidSect="00B01434">
      <w:headerReference w:type="default" r:id="rId34"/>
      <w:footerReference w:type="even" r:id="rId35"/>
      <w:footerReference w:type="default" r:id="rId36"/>
      <w:footerReference w:type="first" r:id="rId37"/>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E80" w:rsidRDefault="009F4E80">
      <w:r>
        <w:separator/>
      </w:r>
    </w:p>
  </w:endnote>
  <w:endnote w:type="continuationSeparator" w:id="1">
    <w:p w:rsidR="009F4E80" w:rsidRDefault="009F4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D0" w:rsidRDefault="008E7292" w:rsidP="00CC524F">
    <w:pPr>
      <w:pStyle w:val="ac"/>
      <w:framePr w:wrap="around" w:vAnchor="text" w:hAnchor="margin" w:xAlign="right" w:y="1"/>
      <w:rPr>
        <w:rStyle w:val="aff3"/>
      </w:rPr>
    </w:pPr>
    <w:r>
      <w:rPr>
        <w:rStyle w:val="aff3"/>
      </w:rPr>
      <w:fldChar w:fldCharType="begin"/>
    </w:r>
    <w:r w:rsidR="00797BD0">
      <w:rPr>
        <w:rStyle w:val="aff3"/>
      </w:rPr>
      <w:instrText xml:space="preserve">PAGE  </w:instrText>
    </w:r>
    <w:r>
      <w:rPr>
        <w:rStyle w:val="aff3"/>
      </w:rPr>
      <w:fldChar w:fldCharType="separate"/>
    </w:r>
    <w:r w:rsidR="00797BD0">
      <w:rPr>
        <w:rStyle w:val="aff3"/>
        <w:noProof/>
      </w:rPr>
      <w:t>2</w:t>
    </w:r>
    <w:r>
      <w:rPr>
        <w:rStyle w:val="aff3"/>
      </w:rPr>
      <w:fldChar w:fldCharType="end"/>
    </w:r>
  </w:p>
  <w:p w:rsidR="00797BD0" w:rsidRDefault="00797BD0"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6"/>
      <w:docPartObj>
        <w:docPartGallery w:val="Page Numbers (Bottom of Page)"/>
        <w:docPartUnique/>
      </w:docPartObj>
    </w:sdtPr>
    <w:sdtContent>
      <w:p w:rsidR="00797BD0" w:rsidRDefault="00797BD0">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9B0CAC" w:rsidRPr="009B0CAC">
            <w:rPr>
              <w:rFonts w:asciiTheme="majorHAnsi" w:hAnsiTheme="majorHAnsi"/>
              <w:noProof/>
            </w:rPr>
            <w:t>6</w:t>
          </w:r>
        </w:fldSimple>
        <w:r w:rsidRPr="00EA5BEC">
          <w:rPr>
            <w:rFonts w:asciiTheme="majorHAnsi" w:hAnsiTheme="majorHAnsi"/>
          </w:rPr>
          <w:t xml:space="preserve"> ~</w:t>
        </w:r>
      </w:p>
    </w:sdtContent>
  </w:sdt>
  <w:p w:rsidR="00797BD0" w:rsidRDefault="00797BD0" w:rsidP="00F92C12">
    <w:pPr>
      <w:framePr w:w="3242" w:hSpace="180" w:wrap="around" w:vAnchor="text" w:hAnchor="page" w:x="1419" w:y="1"/>
      <w:jc w:val="center"/>
      <w:rPr>
        <w:rFonts w:ascii="Times New Roman" w:hAnsi="Times New Roman"/>
        <w:b/>
        <w:color w:val="000066"/>
      </w:rPr>
    </w:pPr>
    <w:r>
      <w:tab/>
    </w:r>
  </w:p>
  <w:p w:rsidR="00797BD0" w:rsidRPr="00274DAA" w:rsidRDefault="00797BD0"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7"/>
      <w:docPartObj>
        <w:docPartGallery w:val="Page Numbers (Bottom of Page)"/>
        <w:docPartUnique/>
      </w:docPartObj>
    </w:sdtPr>
    <w:sdtContent>
      <w:p w:rsidR="00797BD0" w:rsidRDefault="00797BD0">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9F4E80" w:rsidRPr="009F4E80">
            <w:rPr>
              <w:rFonts w:asciiTheme="majorHAnsi" w:hAnsiTheme="majorHAnsi"/>
              <w:noProof/>
            </w:rPr>
            <w:t>1</w:t>
          </w:r>
        </w:fldSimple>
        <w:r w:rsidRPr="00225AB8">
          <w:rPr>
            <w:rFonts w:asciiTheme="majorHAnsi" w:hAnsiTheme="majorHAnsi"/>
          </w:rPr>
          <w:t xml:space="preserve"> ~</w:t>
        </w:r>
      </w:p>
    </w:sdtContent>
  </w:sdt>
  <w:p w:rsidR="00797BD0" w:rsidRDefault="00797BD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E80" w:rsidRDefault="009F4E80">
      <w:r>
        <w:separator/>
      </w:r>
    </w:p>
  </w:footnote>
  <w:footnote w:type="continuationSeparator" w:id="1">
    <w:p w:rsidR="009F4E80" w:rsidRDefault="009F4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D0" w:rsidRPr="00B100EF" w:rsidRDefault="009857A5" w:rsidP="00B100EF">
    <w:pPr>
      <w:pBdr>
        <w:bottom w:val="single" w:sz="12" w:space="2" w:color="auto"/>
      </w:pBdr>
      <w:ind w:right="-5"/>
      <w:rPr>
        <w:rFonts w:ascii="Times New Roman" w:hAnsi="Times New Roman"/>
        <w:sz w:val="24"/>
        <w:szCs w:val="24"/>
      </w:rPr>
    </w:pPr>
    <w:r>
      <w:rPr>
        <w:rFonts w:ascii="Times New Roman" w:hAnsi="Times New Roman"/>
        <w:b/>
        <w:sz w:val="24"/>
        <w:szCs w:val="24"/>
      </w:rPr>
      <w:t>28</w:t>
    </w:r>
    <w:r w:rsidR="00797BD0">
      <w:rPr>
        <w:rFonts w:ascii="Times New Roman" w:hAnsi="Times New Roman"/>
        <w:b/>
        <w:sz w:val="24"/>
        <w:szCs w:val="24"/>
      </w:rPr>
      <w:t xml:space="preserve"> февраля 2023</w:t>
    </w:r>
    <w:r w:rsidR="00797BD0" w:rsidRPr="00B100EF">
      <w:rPr>
        <w:rFonts w:ascii="Times New Roman" w:hAnsi="Times New Roman"/>
        <w:b/>
        <w:sz w:val="24"/>
        <w:szCs w:val="24"/>
      </w:rPr>
      <w:t xml:space="preserve"> года</w:t>
    </w:r>
    <w:r w:rsidR="00797BD0" w:rsidRPr="00B100EF">
      <w:rPr>
        <w:rFonts w:ascii="Times New Roman" w:hAnsi="Times New Roman"/>
        <w:sz w:val="24"/>
        <w:szCs w:val="24"/>
      </w:rPr>
      <w:t xml:space="preserve">                                                                                                          </w:t>
    </w:r>
    <w:r w:rsidR="007A75A2">
      <w:rPr>
        <w:rFonts w:ascii="Times New Roman" w:hAnsi="Times New Roman"/>
        <w:b/>
        <w:sz w:val="24"/>
        <w:szCs w:val="24"/>
      </w:rPr>
      <w:t>ВЕСТНИК №</w:t>
    </w:r>
    <w:r>
      <w:rPr>
        <w:rFonts w:ascii="Times New Roman" w:hAnsi="Times New Roman"/>
        <w:b/>
        <w:sz w:val="24"/>
        <w:szCs w:val="24"/>
      </w:rPr>
      <w:t>13</w:t>
    </w:r>
    <w:r w:rsidR="00797BD0" w:rsidRPr="00B100EF">
      <w:rPr>
        <w:rFonts w:ascii="Times New Roman" w:hAnsi="Times New Roman"/>
        <w:sz w:val="24"/>
        <w:szCs w:val="24"/>
      </w:rPr>
      <w:t xml:space="preserve">   </w:t>
    </w:r>
    <w:r w:rsidR="00797BD0" w:rsidRPr="00B100EF">
      <w:rPr>
        <w:rFonts w:ascii="Times New Roman" w:hAnsi="Times New Roman"/>
        <w:b/>
        <w:bCs/>
        <w:sz w:val="24"/>
        <w:szCs w:val="24"/>
      </w:rPr>
      <w:t xml:space="preserve">                                            </w:t>
    </w:r>
  </w:p>
  <w:p w:rsidR="00797BD0" w:rsidRDefault="00797BD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485097"/>
    <w:multiLevelType w:val="multilevel"/>
    <w:tmpl w:val="E3109EF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nsid w:val="101F1BA6"/>
    <w:multiLevelType w:val="multilevel"/>
    <w:tmpl w:val="B3C41EC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074146"/>
    <w:multiLevelType w:val="hybridMultilevel"/>
    <w:tmpl w:val="56E05BE2"/>
    <w:lvl w:ilvl="0" w:tplc="423453C4">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FFD7786"/>
    <w:multiLevelType w:val="hybridMultilevel"/>
    <w:tmpl w:val="550068E2"/>
    <w:lvl w:ilvl="0" w:tplc="85988AB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6">
    <w:nsid w:val="29FD178A"/>
    <w:multiLevelType w:val="multilevel"/>
    <w:tmpl w:val="D4E84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4A3930"/>
    <w:multiLevelType w:val="multilevel"/>
    <w:tmpl w:val="566AA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6F73C23"/>
    <w:multiLevelType w:val="multilevel"/>
    <w:tmpl w:val="D8163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5">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B1304C"/>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544DD8"/>
    <w:multiLevelType w:val="multilevel"/>
    <w:tmpl w:val="450441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01A70B0"/>
    <w:multiLevelType w:val="multilevel"/>
    <w:tmpl w:val="54361A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BE7FBA"/>
    <w:multiLevelType w:val="hybridMultilevel"/>
    <w:tmpl w:val="920C3E0C"/>
    <w:lvl w:ilvl="0" w:tplc="A8E297DA">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C1EF16C">
      <w:start w:val="1"/>
      <w:numFmt w:val="bullet"/>
      <w:lvlText w:val="o"/>
      <w:lvlJc w:val="left"/>
      <w:pPr>
        <w:ind w:left="17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178289A">
      <w:start w:val="1"/>
      <w:numFmt w:val="bullet"/>
      <w:lvlText w:val="▪"/>
      <w:lvlJc w:val="left"/>
      <w:pPr>
        <w:ind w:left="25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A5CE21C">
      <w:start w:val="1"/>
      <w:numFmt w:val="bullet"/>
      <w:lvlText w:val="•"/>
      <w:lvlJc w:val="left"/>
      <w:pPr>
        <w:ind w:left="32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A4BBCA">
      <w:start w:val="1"/>
      <w:numFmt w:val="bullet"/>
      <w:lvlText w:val="o"/>
      <w:lvlJc w:val="left"/>
      <w:pPr>
        <w:ind w:left="3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ECAA8BE">
      <w:start w:val="1"/>
      <w:numFmt w:val="bullet"/>
      <w:lvlText w:val="▪"/>
      <w:lvlJc w:val="left"/>
      <w:pPr>
        <w:ind w:left="4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E70BFBA">
      <w:start w:val="1"/>
      <w:numFmt w:val="bullet"/>
      <w:lvlText w:val="•"/>
      <w:lvlJc w:val="left"/>
      <w:pPr>
        <w:ind w:left="5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29A6BF0">
      <w:start w:val="1"/>
      <w:numFmt w:val="bullet"/>
      <w:lvlText w:val="o"/>
      <w:lvlJc w:val="left"/>
      <w:pPr>
        <w:ind w:left="6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5525FC0">
      <w:start w:val="1"/>
      <w:numFmt w:val="bullet"/>
      <w:lvlText w:val="▪"/>
      <w:lvlJc w:val="left"/>
      <w:pPr>
        <w:ind w:left="6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4">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abstractNum w:abstractNumId="37">
    <w:nsid w:val="7F0363D4"/>
    <w:multiLevelType w:val="multilevel"/>
    <w:tmpl w:val="F0F8E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6"/>
  </w:num>
  <w:num w:numId="5">
    <w:abstractNumId w:val="32"/>
  </w:num>
  <w:num w:numId="6">
    <w:abstractNumId w:val="37"/>
  </w:num>
  <w:num w:numId="7">
    <w:abstractNumId w:val="22"/>
  </w:num>
  <w:num w:numId="8">
    <w:abstractNumId w:val="2"/>
  </w:num>
  <w:num w:numId="9">
    <w:abstractNumId w:val="17"/>
  </w:num>
  <w:num w:numId="10">
    <w:abstractNumId w:val="28"/>
  </w:num>
  <w:num w:numId="11">
    <w:abstractNumId w:val="4"/>
  </w:num>
  <w:num w:numId="12">
    <w:abstractNumId w:val="12"/>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0"/>
  </w:num>
  <w:num w:numId="17">
    <w:abstractNumId w:val="35"/>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5"/>
  </w:num>
  <w:num w:numId="21">
    <w:abstractNumId w:val="20"/>
  </w:num>
  <w:num w:numId="22">
    <w:abstractNumId w:val="3"/>
  </w:num>
  <w:num w:numId="23">
    <w:abstractNumId w:val="0"/>
  </w:num>
  <w:num w:numId="24">
    <w:abstractNumId w:val="9"/>
  </w:num>
  <w:num w:numId="25">
    <w:abstractNumId w:val="33"/>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8"/>
  </w:num>
  <w:num w:numId="29">
    <w:abstractNumId w:val="13"/>
  </w:num>
  <w:num w:numId="30">
    <w:abstractNumId w:val="14"/>
  </w:num>
  <w:num w:numId="31">
    <w:abstractNumId w:val="23"/>
  </w:num>
  <w:num w:numId="32">
    <w:abstractNumId w:val="19"/>
  </w:num>
  <w:num w:numId="33">
    <w:abstractNumId w:val="1"/>
  </w:num>
  <w:num w:numId="34">
    <w:abstractNumId w:val="8"/>
  </w:num>
  <w:num w:numId="35">
    <w:abstractNumId w:val="29"/>
  </w:num>
  <w:num w:numId="36">
    <w:abstractNumId w:val="10"/>
  </w:num>
  <w:num w:numId="37">
    <w:abstractNumId w:val="11"/>
  </w:num>
  <w:num w:numId="38">
    <w:abstractNumId w:val="34"/>
  </w:num>
  <w:num w:numId="39">
    <w:abstractNumId w:val="36"/>
  </w:num>
  <w:num w:numId="40">
    <w:abstractNumId w:val="15"/>
    <w:lvlOverride w:ilvl="0">
      <w:startOverride w:val="1"/>
    </w:lvlOverride>
  </w:num>
  <w:num w:numId="41">
    <w:abstractNumId w:val="2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282626"/>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35335"/>
    <w:rsid w:val="000440C2"/>
    <w:rsid w:val="000477B3"/>
    <w:rsid w:val="00047C33"/>
    <w:rsid w:val="00054FF6"/>
    <w:rsid w:val="00057A05"/>
    <w:rsid w:val="00057E27"/>
    <w:rsid w:val="00061D28"/>
    <w:rsid w:val="00072705"/>
    <w:rsid w:val="0007288E"/>
    <w:rsid w:val="00075C49"/>
    <w:rsid w:val="00081AB3"/>
    <w:rsid w:val="00085F63"/>
    <w:rsid w:val="00092019"/>
    <w:rsid w:val="00092D1E"/>
    <w:rsid w:val="00093D25"/>
    <w:rsid w:val="0009425B"/>
    <w:rsid w:val="000B3F80"/>
    <w:rsid w:val="000C0E54"/>
    <w:rsid w:val="000C5568"/>
    <w:rsid w:val="000D4984"/>
    <w:rsid w:val="000D723E"/>
    <w:rsid w:val="000D7988"/>
    <w:rsid w:val="000F296F"/>
    <w:rsid w:val="000F4BC3"/>
    <w:rsid w:val="000F5ACA"/>
    <w:rsid w:val="000F624F"/>
    <w:rsid w:val="000F6624"/>
    <w:rsid w:val="000F68B3"/>
    <w:rsid w:val="000F71F2"/>
    <w:rsid w:val="00104C7B"/>
    <w:rsid w:val="00105AD2"/>
    <w:rsid w:val="00106AB6"/>
    <w:rsid w:val="001147C5"/>
    <w:rsid w:val="00116F1B"/>
    <w:rsid w:val="00132B30"/>
    <w:rsid w:val="00136F5C"/>
    <w:rsid w:val="00140A6B"/>
    <w:rsid w:val="00142F75"/>
    <w:rsid w:val="00145DC7"/>
    <w:rsid w:val="00146994"/>
    <w:rsid w:val="00147925"/>
    <w:rsid w:val="001516DF"/>
    <w:rsid w:val="0016031F"/>
    <w:rsid w:val="001677FB"/>
    <w:rsid w:val="00173E5C"/>
    <w:rsid w:val="00176799"/>
    <w:rsid w:val="00181734"/>
    <w:rsid w:val="00186D34"/>
    <w:rsid w:val="001902CE"/>
    <w:rsid w:val="001933EB"/>
    <w:rsid w:val="001A14B2"/>
    <w:rsid w:val="001A2123"/>
    <w:rsid w:val="001B0DFA"/>
    <w:rsid w:val="001B21FA"/>
    <w:rsid w:val="001B5B05"/>
    <w:rsid w:val="001B6029"/>
    <w:rsid w:val="001C0CDA"/>
    <w:rsid w:val="001C1A45"/>
    <w:rsid w:val="001C1E5D"/>
    <w:rsid w:val="001C438E"/>
    <w:rsid w:val="001D1A36"/>
    <w:rsid w:val="001D3A04"/>
    <w:rsid w:val="001D48D4"/>
    <w:rsid w:val="001D4DF7"/>
    <w:rsid w:val="001D7491"/>
    <w:rsid w:val="001E7E12"/>
    <w:rsid w:val="001F1117"/>
    <w:rsid w:val="001F159D"/>
    <w:rsid w:val="001F4C17"/>
    <w:rsid w:val="0020461D"/>
    <w:rsid w:val="00204E31"/>
    <w:rsid w:val="002103F0"/>
    <w:rsid w:val="00210B21"/>
    <w:rsid w:val="002131B7"/>
    <w:rsid w:val="00215BE5"/>
    <w:rsid w:val="002161DF"/>
    <w:rsid w:val="00217B58"/>
    <w:rsid w:val="00222242"/>
    <w:rsid w:val="00225AB8"/>
    <w:rsid w:val="00227543"/>
    <w:rsid w:val="00231C25"/>
    <w:rsid w:val="00234261"/>
    <w:rsid w:val="002363C9"/>
    <w:rsid w:val="00240C4C"/>
    <w:rsid w:val="00243361"/>
    <w:rsid w:val="00246BC5"/>
    <w:rsid w:val="00246F35"/>
    <w:rsid w:val="00254103"/>
    <w:rsid w:val="002570D0"/>
    <w:rsid w:val="0025715A"/>
    <w:rsid w:val="00270838"/>
    <w:rsid w:val="00272641"/>
    <w:rsid w:val="00274DAA"/>
    <w:rsid w:val="00284FDB"/>
    <w:rsid w:val="00290335"/>
    <w:rsid w:val="002A5D72"/>
    <w:rsid w:val="002B4817"/>
    <w:rsid w:val="002B5AA5"/>
    <w:rsid w:val="002B6656"/>
    <w:rsid w:val="002C1337"/>
    <w:rsid w:val="002C3E3F"/>
    <w:rsid w:val="002D2994"/>
    <w:rsid w:val="002D762F"/>
    <w:rsid w:val="002E11DA"/>
    <w:rsid w:val="002E2FE6"/>
    <w:rsid w:val="002E52A4"/>
    <w:rsid w:val="002E688F"/>
    <w:rsid w:val="002F0C74"/>
    <w:rsid w:val="002F41D7"/>
    <w:rsid w:val="002F4254"/>
    <w:rsid w:val="00303DA9"/>
    <w:rsid w:val="00306311"/>
    <w:rsid w:val="00314C05"/>
    <w:rsid w:val="00317BB1"/>
    <w:rsid w:val="00317CF7"/>
    <w:rsid w:val="00324CAD"/>
    <w:rsid w:val="0033184D"/>
    <w:rsid w:val="00331FA0"/>
    <w:rsid w:val="00335316"/>
    <w:rsid w:val="00336E6A"/>
    <w:rsid w:val="003406D5"/>
    <w:rsid w:val="0034676D"/>
    <w:rsid w:val="00346CB4"/>
    <w:rsid w:val="003471C5"/>
    <w:rsid w:val="003539B9"/>
    <w:rsid w:val="00362CCC"/>
    <w:rsid w:val="00375E04"/>
    <w:rsid w:val="003760F5"/>
    <w:rsid w:val="00377C52"/>
    <w:rsid w:val="00377E32"/>
    <w:rsid w:val="0038364E"/>
    <w:rsid w:val="00384CFC"/>
    <w:rsid w:val="0039011D"/>
    <w:rsid w:val="003958D9"/>
    <w:rsid w:val="00397E6A"/>
    <w:rsid w:val="003A5D7D"/>
    <w:rsid w:val="003B20D3"/>
    <w:rsid w:val="003B4857"/>
    <w:rsid w:val="003B4EBB"/>
    <w:rsid w:val="003B61C2"/>
    <w:rsid w:val="003C5DE4"/>
    <w:rsid w:val="003D7C38"/>
    <w:rsid w:val="003E102E"/>
    <w:rsid w:val="003E1BDB"/>
    <w:rsid w:val="003E33CA"/>
    <w:rsid w:val="003E6217"/>
    <w:rsid w:val="003E64DC"/>
    <w:rsid w:val="003F3636"/>
    <w:rsid w:val="004025CE"/>
    <w:rsid w:val="004071DD"/>
    <w:rsid w:val="00407D0C"/>
    <w:rsid w:val="0041509D"/>
    <w:rsid w:val="004150F4"/>
    <w:rsid w:val="00415DA6"/>
    <w:rsid w:val="00423692"/>
    <w:rsid w:val="004244F6"/>
    <w:rsid w:val="00433479"/>
    <w:rsid w:val="00434E39"/>
    <w:rsid w:val="00437200"/>
    <w:rsid w:val="0044035B"/>
    <w:rsid w:val="00441D56"/>
    <w:rsid w:val="0045089D"/>
    <w:rsid w:val="004541A7"/>
    <w:rsid w:val="00455A41"/>
    <w:rsid w:val="00465A58"/>
    <w:rsid w:val="00467C83"/>
    <w:rsid w:val="00471552"/>
    <w:rsid w:val="00473F97"/>
    <w:rsid w:val="00481467"/>
    <w:rsid w:val="004A1FA7"/>
    <w:rsid w:val="004A7A3F"/>
    <w:rsid w:val="004C0678"/>
    <w:rsid w:val="004C77B7"/>
    <w:rsid w:val="004D3352"/>
    <w:rsid w:val="004D37CA"/>
    <w:rsid w:val="004E44E7"/>
    <w:rsid w:val="004E7B3F"/>
    <w:rsid w:val="004F0AE0"/>
    <w:rsid w:val="005135C2"/>
    <w:rsid w:val="00517B08"/>
    <w:rsid w:val="00526244"/>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804F1"/>
    <w:rsid w:val="0059625D"/>
    <w:rsid w:val="005A0C92"/>
    <w:rsid w:val="005A31E1"/>
    <w:rsid w:val="005A394B"/>
    <w:rsid w:val="005A399E"/>
    <w:rsid w:val="005A3F32"/>
    <w:rsid w:val="005A5201"/>
    <w:rsid w:val="005A6725"/>
    <w:rsid w:val="005B1900"/>
    <w:rsid w:val="005B1BDE"/>
    <w:rsid w:val="005B398E"/>
    <w:rsid w:val="005B4C92"/>
    <w:rsid w:val="005C29BD"/>
    <w:rsid w:val="005C36A8"/>
    <w:rsid w:val="005C4545"/>
    <w:rsid w:val="005C4AA3"/>
    <w:rsid w:val="005D1CEC"/>
    <w:rsid w:val="005D544E"/>
    <w:rsid w:val="005E1CB9"/>
    <w:rsid w:val="005E4E93"/>
    <w:rsid w:val="005F232F"/>
    <w:rsid w:val="005F3EB3"/>
    <w:rsid w:val="006032AC"/>
    <w:rsid w:val="00606E32"/>
    <w:rsid w:val="006074D2"/>
    <w:rsid w:val="00613373"/>
    <w:rsid w:val="00615F44"/>
    <w:rsid w:val="006227DA"/>
    <w:rsid w:val="00623C53"/>
    <w:rsid w:val="006270CC"/>
    <w:rsid w:val="00627672"/>
    <w:rsid w:val="0063256A"/>
    <w:rsid w:val="0064034A"/>
    <w:rsid w:val="00642176"/>
    <w:rsid w:val="00642561"/>
    <w:rsid w:val="00644D7F"/>
    <w:rsid w:val="00652C60"/>
    <w:rsid w:val="00663B73"/>
    <w:rsid w:val="0066454C"/>
    <w:rsid w:val="006730C6"/>
    <w:rsid w:val="006812EF"/>
    <w:rsid w:val="0068601F"/>
    <w:rsid w:val="0069284D"/>
    <w:rsid w:val="00696CA3"/>
    <w:rsid w:val="006A0335"/>
    <w:rsid w:val="006A107F"/>
    <w:rsid w:val="006A4271"/>
    <w:rsid w:val="006A455E"/>
    <w:rsid w:val="006B106C"/>
    <w:rsid w:val="006C2413"/>
    <w:rsid w:val="006D0E2D"/>
    <w:rsid w:val="006E4164"/>
    <w:rsid w:val="006F4824"/>
    <w:rsid w:val="0070422B"/>
    <w:rsid w:val="0071390F"/>
    <w:rsid w:val="00721FA7"/>
    <w:rsid w:val="00722BF0"/>
    <w:rsid w:val="00725594"/>
    <w:rsid w:val="00732FAE"/>
    <w:rsid w:val="00734D5A"/>
    <w:rsid w:val="007443C3"/>
    <w:rsid w:val="007444B8"/>
    <w:rsid w:val="00744728"/>
    <w:rsid w:val="0074630E"/>
    <w:rsid w:val="007466E8"/>
    <w:rsid w:val="00746829"/>
    <w:rsid w:val="00750BA7"/>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97BD0"/>
    <w:rsid w:val="00797C6C"/>
    <w:rsid w:val="007A0119"/>
    <w:rsid w:val="007A08BD"/>
    <w:rsid w:val="007A33F5"/>
    <w:rsid w:val="007A3B53"/>
    <w:rsid w:val="007A3D1D"/>
    <w:rsid w:val="007A75A2"/>
    <w:rsid w:val="007A79CA"/>
    <w:rsid w:val="007B0638"/>
    <w:rsid w:val="007B0900"/>
    <w:rsid w:val="007B2A15"/>
    <w:rsid w:val="007C54F8"/>
    <w:rsid w:val="007E6C5C"/>
    <w:rsid w:val="007F05E2"/>
    <w:rsid w:val="007F15C4"/>
    <w:rsid w:val="007F5DF0"/>
    <w:rsid w:val="00800419"/>
    <w:rsid w:val="0080173D"/>
    <w:rsid w:val="00804BD7"/>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44A4"/>
    <w:rsid w:val="008812AA"/>
    <w:rsid w:val="00881CEE"/>
    <w:rsid w:val="0088604C"/>
    <w:rsid w:val="008926CB"/>
    <w:rsid w:val="00897674"/>
    <w:rsid w:val="00897D75"/>
    <w:rsid w:val="008A1C7B"/>
    <w:rsid w:val="008A4A8D"/>
    <w:rsid w:val="008A5F14"/>
    <w:rsid w:val="008B16A8"/>
    <w:rsid w:val="008C02C3"/>
    <w:rsid w:val="008D74CB"/>
    <w:rsid w:val="008E7292"/>
    <w:rsid w:val="008F2D52"/>
    <w:rsid w:val="008F56A3"/>
    <w:rsid w:val="008F58AD"/>
    <w:rsid w:val="008F6C12"/>
    <w:rsid w:val="00903A05"/>
    <w:rsid w:val="009048F1"/>
    <w:rsid w:val="00911DF6"/>
    <w:rsid w:val="00912695"/>
    <w:rsid w:val="00914823"/>
    <w:rsid w:val="00916670"/>
    <w:rsid w:val="00922F0E"/>
    <w:rsid w:val="00924A79"/>
    <w:rsid w:val="00927DBB"/>
    <w:rsid w:val="00927F53"/>
    <w:rsid w:val="00931D16"/>
    <w:rsid w:val="009328C5"/>
    <w:rsid w:val="00936DE4"/>
    <w:rsid w:val="00937263"/>
    <w:rsid w:val="0093734A"/>
    <w:rsid w:val="00943030"/>
    <w:rsid w:val="0094373D"/>
    <w:rsid w:val="009523DA"/>
    <w:rsid w:val="00967AD3"/>
    <w:rsid w:val="0097093D"/>
    <w:rsid w:val="00971028"/>
    <w:rsid w:val="00972E95"/>
    <w:rsid w:val="00981A09"/>
    <w:rsid w:val="00981D5D"/>
    <w:rsid w:val="009835D5"/>
    <w:rsid w:val="009857A5"/>
    <w:rsid w:val="00987485"/>
    <w:rsid w:val="00990751"/>
    <w:rsid w:val="00992013"/>
    <w:rsid w:val="009A4190"/>
    <w:rsid w:val="009A503D"/>
    <w:rsid w:val="009A5125"/>
    <w:rsid w:val="009A5AD5"/>
    <w:rsid w:val="009B0CAC"/>
    <w:rsid w:val="009B1594"/>
    <w:rsid w:val="009B6C79"/>
    <w:rsid w:val="009B71AC"/>
    <w:rsid w:val="009C4A6A"/>
    <w:rsid w:val="009C4B2D"/>
    <w:rsid w:val="009C7A21"/>
    <w:rsid w:val="009D4116"/>
    <w:rsid w:val="009E00B7"/>
    <w:rsid w:val="009E0438"/>
    <w:rsid w:val="009E1AE3"/>
    <w:rsid w:val="009F4E80"/>
    <w:rsid w:val="00A00481"/>
    <w:rsid w:val="00A00B54"/>
    <w:rsid w:val="00A00D03"/>
    <w:rsid w:val="00A15626"/>
    <w:rsid w:val="00A17B9F"/>
    <w:rsid w:val="00A22147"/>
    <w:rsid w:val="00A22456"/>
    <w:rsid w:val="00A2353D"/>
    <w:rsid w:val="00A30053"/>
    <w:rsid w:val="00A339C4"/>
    <w:rsid w:val="00A35781"/>
    <w:rsid w:val="00A43AFE"/>
    <w:rsid w:val="00A53C12"/>
    <w:rsid w:val="00A54616"/>
    <w:rsid w:val="00A55BCD"/>
    <w:rsid w:val="00A62AF4"/>
    <w:rsid w:val="00A64BB1"/>
    <w:rsid w:val="00A67B41"/>
    <w:rsid w:val="00A67D8E"/>
    <w:rsid w:val="00A72F24"/>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1434"/>
    <w:rsid w:val="00B02873"/>
    <w:rsid w:val="00B02C09"/>
    <w:rsid w:val="00B100EF"/>
    <w:rsid w:val="00B110E0"/>
    <w:rsid w:val="00B11C60"/>
    <w:rsid w:val="00B1272B"/>
    <w:rsid w:val="00B13CB9"/>
    <w:rsid w:val="00B14B9B"/>
    <w:rsid w:val="00B15F5A"/>
    <w:rsid w:val="00B173C4"/>
    <w:rsid w:val="00B22EE0"/>
    <w:rsid w:val="00B24803"/>
    <w:rsid w:val="00B25ED8"/>
    <w:rsid w:val="00B269AC"/>
    <w:rsid w:val="00B33407"/>
    <w:rsid w:val="00B33E6C"/>
    <w:rsid w:val="00B4018A"/>
    <w:rsid w:val="00B46225"/>
    <w:rsid w:val="00B52060"/>
    <w:rsid w:val="00B5218B"/>
    <w:rsid w:val="00B5626D"/>
    <w:rsid w:val="00B57036"/>
    <w:rsid w:val="00B577A6"/>
    <w:rsid w:val="00B6279A"/>
    <w:rsid w:val="00B67408"/>
    <w:rsid w:val="00B804CC"/>
    <w:rsid w:val="00B80769"/>
    <w:rsid w:val="00BA0CD9"/>
    <w:rsid w:val="00BA15C2"/>
    <w:rsid w:val="00BA1D05"/>
    <w:rsid w:val="00BA689B"/>
    <w:rsid w:val="00BA7869"/>
    <w:rsid w:val="00BA7B80"/>
    <w:rsid w:val="00BB015D"/>
    <w:rsid w:val="00BB59A8"/>
    <w:rsid w:val="00BB5F73"/>
    <w:rsid w:val="00BB7C0A"/>
    <w:rsid w:val="00BD3E53"/>
    <w:rsid w:val="00BE0793"/>
    <w:rsid w:val="00BE3076"/>
    <w:rsid w:val="00BE664F"/>
    <w:rsid w:val="00BF2964"/>
    <w:rsid w:val="00BF521D"/>
    <w:rsid w:val="00C0668A"/>
    <w:rsid w:val="00C067DB"/>
    <w:rsid w:val="00C17F4E"/>
    <w:rsid w:val="00C318B0"/>
    <w:rsid w:val="00C45FF1"/>
    <w:rsid w:val="00C5312D"/>
    <w:rsid w:val="00C55B2D"/>
    <w:rsid w:val="00C70661"/>
    <w:rsid w:val="00C722BA"/>
    <w:rsid w:val="00C749B7"/>
    <w:rsid w:val="00C7593B"/>
    <w:rsid w:val="00C85334"/>
    <w:rsid w:val="00C85E9B"/>
    <w:rsid w:val="00C955DD"/>
    <w:rsid w:val="00C956BE"/>
    <w:rsid w:val="00CA191A"/>
    <w:rsid w:val="00CA19F6"/>
    <w:rsid w:val="00CB2574"/>
    <w:rsid w:val="00CC2AA0"/>
    <w:rsid w:val="00CC3B4D"/>
    <w:rsid w:val="00CC524F"/>
    <w:rsid w:val="00CD319E"/>
    <w:rsid w:val="00CD3716"/>
    <w:rsid w:val="00CD4D4E"/>
    <w:rsid w:val="00CE6660"/>
    <w:rsid w:val="00CF3AF4"/>
    <w:rsid w:val="00D14A6C"/>
    <w:rsid w:val="00D20CAF"/>
    <w:rsid w:val="00D213C6"/>
    <w:rsid w:val="00D366BA"/>
    <w:rsid w:val="00D3739A"/>
    <w:rsid w:val="00D41412"/>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86E"/>
    <w:rsid w:val="00DB79BE"/>
    <w:rsid w:val="00DC152B"/>
    <w:rsid w:val="00DC7A1D"/>
    <w:rsid w:val="00DD27A2"/>
    <w:rsid w:val="00DD32FC"/>
    <w:rsid w:val="00DD5B9B"/>
    <w:rsid w:val="00DD6E4D"/>
    <w:rsid w:val="00DE6028"/>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1FBF"/>
    <w:rsid w:val="00E44862"/>
    <w:rsid w:val="00E44866"/>
    <w:rsid w:val="00E46D34"/>
    <w:rsid w:val="00E54C95"/>
    <w:rsid w:val="00E56D50"/>
    <w:rsid w:val="00E625EF"/>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D06BB"/>
    <w:rsid w:val="00ED4842"/>
    <w:rsid w:val="00EE0D8B"/>
    <w:rsid w:val="00EE3B92"/>
    <w:rsid w:val="00EF0E8B"/>
    <w:rsid w:val="00EF6A2B"/>
    <w:rsid w:val="00F02D28"/>
    <w:rsid w:val="00F03698"/>
    <w:rsid w:val="00F04675"/>
    <w:rsid w:val="00F13AE9"/>
    <w:rsid w:val="00F15E3F"/>
    <w:rsid w:val="00F17F62"/>
    <w:rsid w:val="00F25CBD"/>
    <w:rsid w:val="00F26973"/>
    <w:rsid w:val="00F273E0"/>
    <w:rsid w:val="00F27C0C"/>
    <w:rsid w:val="00F31D7B"/>
    <w:rsid w:val="00F337DC"/>
    <w:rsid w:val="00F37B88"/>
    <w:rsid w:val="00F408F8"/>
    <w:rsid w:val="00F417FE"/>
    <w:rsid w:val="00F45AAE"/>
    <w:rsid w:val="00F616B1"/>
    <w:rsid w:val="00F61D22"/>
    <w:rsid w:val="00F62605"/>
    <w:rsid w:val="00F67DBD"/>
    <w:rsid w:val="00F72D3F"/>
    <w:rsid w:val="00F767B4"/>
    <w:rsid w:val="00F779C5"/>
    <w:rsid w:val="00F77D3F"/>
    <w:rsid w:val="00F815CF"/>
    <w:rsid w:val="00F8200C"/>
    <w:rsid w:val="00F92C12"/>
    <w:rsid w:val="00F95880"/>
    <w:rsid w:val="00FA202B"/>
    <w:rsid w:val="00FA658F"/>
    <w:rsid w:val="00FA7EFF"/>
    <w:rsid w:val="00FC11A4"/>
    <w:rsid w:val="00FC12C5"/>
    <w:rsid w:val="00FC6FB0"/>
    <w:rsid w:val="00FD36F5"/>
    <w:rsid w:val="00FD7EBE"/>
    <w:rsid w:val="00FE0B21"/>
    <w:rsid w:val="00FE3455"/>
    <w:rsid w:val="00FE3868"/>
    <w:rsid w:val="00FF112E"/>
    <w:rsid w:val="00FF1146"/>
    <w:rsid w:val="00FF3228"/>
    <w:rsid w:val="00FF3E20"/>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9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locked/>
    <w:rsid w:val="002C3E3F"/>
    <w:rPr>
      <w:rFonts w:ascii="Calibri" w:eastAsia="Calibri" w:hAnsi="Calibri"/>
      <w:lang w:bidi="ar-SA"/>
    </w:rPr>
  </w:style>
  <w:style w:type="character" w:customStyle="1" w:styleId="72">
    <w:name w:val="Знак Знак7"/>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rsid w:val="002C3E3F"/>
    <w:rPr>
      <w:rFonts w:ascii="Calibri" w:eastAsia="Calibri" w:hAnsi="Calibri"/>
      <w:lang w:eastAsia="en-US" w:bidi="ar-SA"/>
    </w:rPr>
  </w:style>
  <w:style w:type="character" w:customStyle="1" w:styleId="2b">
    <w:name w:val="Знак Знак2"/>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locked/>
    <w:rsid w:val="00CC2AA0"/>
    <w:rPr>
      <w:b/>
      <w:bCs/>
      <w:shd w:val="clear" w:color="auto" w:fill="FFFFFF"/>
    </w:rPr>
  </w:style>
  <w:style w:type="paragraph" w:customStyle="1" w:styleId="3a">
    <w:name w:val="Основной текст (3)"/>
    <w:basedOn w:val="a"/>
    <w:link w:val="3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character" w:customStyle="1" w:styleId="74">
    <w:name w:val="Основной текст (7)_"/>
    <w:basedOn w:val="a0"/>
    <w:link w:val="75"/>
    <w:rsid w:val="00627672"/>
    <w:rPr>
      <w:rFonts w:ascii="Times New Roman" w:eastAsia="Times New Roman" w:hAnsi="Times New Roman"/>
      <w:i/>
      <w:iCs/>
      <w:sz w:val="26"/>
      <w:szCs w:val="26"/>
      <w:shd w:val="clear" w:color="auto" w:fill="FFFFFF"/>
    </w:rPr>
  </w:style>
  <w:style w:type="paragraph" w:customStyle="1" w:styleId="75">
    <w:name w:val="Основной текст (7)"/>
    <w:basedOn w:val="a"/>
    <w:link w:val="74"/>
    <w:rsid w:val="00627672"/>
    <w:pPr>
      <w:widowControl w:val="0"/>
      <w:shd w:val="clear" w:color="auto" w:fill="FFFFFF"/>
      <w:spacing w:before="420" w:after="420" w:line="0" w:lineRule="atLeast"/>
      <w:jc w:val="both"/>
    </w:pPr>
    <w:rPr>
      <w:rFonts w:ascii="Times New Roman" w:hAnsi="Times New Roman"/>
      <w:i/>
      <w:iCs/>
      <w:sz w:val="26"/>
      <w:szCs w:val="26"/>
      <w:lang w:eastAsia="ru-RU"/>
    </w:rPr>
  </w:style>
  <w:style w:type="character" w:customStyle="1" w:styleId="76">
    <w:name w:val="Основной текст (7) + Не курсив"/>
    <w:basedOn w:val="74"/>
    <w:rsid w:val="00627672"/>
    <w:rPr>
      <w:color w:val="000000"/>
      <w:spacing w:val="0"/>
      <w:w w:val="100"/>
      <w:position w:val="0"/>
      <w:lang w:val="ru-RU" w:eastAsia="ru-RU" w:bidi="ru-RU"/>
    </w:rPr>
  </w:style>
  <w:style w:type="character" w:customStyle="1" w:styleId="2e">
    <w:name w:val="Основной текст (2) + Курсив"/>
    <w:basedOn w:val="24"/>
    <w:rsid w:val="00627672"/>
    <w:rPr>
      <w:rFonts w:ascii="Times New Roman" w:eastAsia="Times New Roman" w:hAnsi="Times New Roman" w:cs="Times New Roman"/>
      <w:i/>
      <w:iCs/>
      <w:color w:val="000000"/>
      <w:spacing w:val="0"/>
      <w:w w:val="100"/>
      <w:position w:val="0"/>
      <w:sz w:val="26"/>
      <w:szCs w:val="26"/>
      <w:lang w:val="ru-RU" w:eastAsia="ru-RU" w:bidi="ru-RU"/>
    </w:rPr>
  </w:style>
  <w:style w:type="character" w:customStyle="1" w:styleId="2105pt">
    <w:name w:val="Основной текст (2) + 10;5 pt"/>
    <w:basedOn w:val="24"/>
    <w:rsid w:val="00F15E3F"/>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27pt">
    <w:name w:val="Основной текст (2) + 7 pt"/>
    <w:basedOn w:val="24"/>
    <w:rsid w:val="00F15E3F"/>
    <w:rPr>
      <w:rFonts w:ascii="Times New Roman" w:eastAsia="Times New Roman" w:hAnsi="Times New Roman" w:cs="Times New Roman"/>
      <w:color w:val="000000"/>
      <w:spacing w:val="0"/>
      <w:w w:val="100"/>
      <w:position w:val="0"/>
      <w:sz w:val="14"/>
      <w:szCs w:val="14"/>
      <w:lang w:val="ru-RU" w:eastAsia="ru-RU" w:bidi="ru-RU"/>
    </w:rPr>
  </w:style>
  <w:style w:type="character" w:customStyle="1" w:styleId="211pt">
    <w:name w:val="Основной текст (2) + 11 pt"/>
    <w:basedOn w:val="24"/>
    <w:rsid w:val="00F15E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5pt0">
    <w:name w:val="Основной текст (2) + 10;5 pt;Полужирный"/>
    <w:basedOn w:val="24"/>
    <w:rsid w:val="00F15E3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ffe">
    <w:name w:val="Гипертекстовая ссылка"/>
    <w:uiPriority w:val="99"/>
    <w:rsid w:val="006F4824"/>
    <w:rPr>
      <w:b w:val="0"/>
      <w:bCs w:val="0"/>
      <w:color w:val="106BBE"/>
    </w:rPr>
  </w:style>
  <w:style w:type="paragraph" w:customStyle="1" w:styleId="affff">
    <w:name w:val="Прижатый влево"/>
    <w:basedOn w:val="a"/>
    <w:next w:val="a"/>
    <w:uiPriority w:val="99"/>
    <w:rsid w:val="006F4824"/>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LO-Normal">
    <w:name w:val="LO-Normal"/>
    <w:rsid w:val="006F4824"/>
    <w:pPr>
      <w:widowControl w:val="0"/>
      <w:suppressAutoHyphens/>
    </w:pPr>
    <w:rPr>
      <w:rFonts w:ascii="Times New Roman" w:eastAsia="Times New Roman" w:hAnsi="Times New Roman"/>
      <w:lang w:eastAsia="zh-CN"/>
    </w:rPr>
  </w:style>
  <w:style w:type="paragraph" w:customStyle="1" w:styleId="affff0">
    <w:name w:val="Нормальный (таблица)"/>
    <w:basedOn w:val="a"/>
    <w:next w:val="a"/>
    <w:uiPriority w:val="99"/>
    <w:rsid w:val="006C2413"/>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1f3">
    <w:name w:val="????? ??????1"/>
    <w:basedOn w:val="a"/>
    <w:rsid w:val="00F767B4"/>
    <w:pPr>
      <w:suppressAutoHyphens/>
      <w:ind w:left="720"/>
    </w:pPr>
    <w:rPr>
      <w:szCs w:val="20"/>
      <w:lang w:eastAsia="ru-RU"/>
    </w:rPr>
  </w:style>
  <w:style w:type="paragraph" w:customStyle="1" w:styleId="130">
    <w:name w:val="Абзац списка13"/>
    <w:basedOn w:val="a"/>
    <w:rsid w:val="00F27C0C"/>
    <w:pPr>
      <w:ind w:left="720"/>
    </w:pPr>
    <w:rPr>
      <w:lang w:eastAsia="ru-RU"/>
    </w:rPr>
  </w:style>
  <w:style w:type="character" w:customStyle="1" w:styleId="1f4">
    <w:name w:val="Заголовок №1 + Не полужирный"/>
    <w:basedOn w:val="16"/>
    <w:rsid w:val="0018173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143">
    <w:name w:val="Абзац списка14"/>
    <w:basedOn w:val="a"/>
    <w:rsid w:val="00797BD0"/>
    <w:pPr>
      <w:ind w:left="720"/>
    </w:pPr>
    <w:rPr>
      <w:rFonts w:cs="Calibri"/>
    </w:rPr>
  </w:style>
  <w:style w:type="character" w:customStyle="1" w:styleId="144">
    <w:name w:val="Знак Знак14"/>
    <w:rsid w:val="00797BD0"/>
    <w:rPr>
      <w:rFonts w:ascii="Cambria" w:hAnsi="Cambria"/>
      <w:b/>
      <w:bCs/>
      <w:color w:val="365F91"/>
      <w:sz w:val="24"/>
      <w:szCs w:val="24"/>
      <w:lang w:val="en-US" w:eastAsia="en-US" w:bidi="en-US"/>
    </w:rPr>
  </w:style>
  <w:style w:type="character" w:customStyle="1" w:styleId="48">
    <w:name w:val="Знак Знак4"/>
    <w:rsid w:val="00797BD0"/>
    <w:rPr>
      <w:rFonts w:ascii="Calibri" w:hAnsi="Calibri"/>
      <w:i/>
      <w:iCs/>
      <w:sz w:val="24"/>
      <w:szCs w:val="24"/>
      <w:lang w:val="en-US" w:eastAsia="en-US" w:bidi="en-US"/>
    </w:rPr>
  </w:style>
  <w:style w:type="character" w:customStyle="1" w:styleId="97">
    <w:name w:val="Знак Знак9"/>
    <w:locked/>
    <w:rsid w:val="00797BD0"/>
    <w:rPr>
      <w:rFonts w:cs="Times New Roman"/>
    </w:rPr>
  </w:style>
  <w:style w:type="character" w:customStyle="1" w:styleId="106">
    <w:name w:val="Знак Знак10"/>
    <w:rsid w:val="00797BD0"/>
    <w:rPr>
      <w:rFonts w:ascii="Times New Roman" w:eastAsia="Times New Roman" w:hAnsi="Times New Roman"/>
      <w:b/>
      <w:caps/>
      <w:sz w:val="48"/>
      <w:szCs w:val="20"/>
    </w:rPr>
  </w:style>
  <w:style w:type="paragraph" w:customStyle="1" w:styleId="1f5">
    <w:name w:val="Знак Знак Знак1 Знак Знак Знак Знак Знак Знак Знак Знак Знак Знак"/>
    <w:basedOn w:val="a"/>
    <w:rsid w:val="00797BD0"/>
    <w:pPr>
      <w:spacing w:after="160" w:line="240" w:lineRule="exact"/>
    </w:pPr>
    <w:rPr>
      <w:rFonts w:ascii="Verdana" w:hAnsi="Verdana"/>
      <w:sz w:val="24"/>
      <w:szCs w:val="24"/>
      <w:lang w:val="en-US"/>
    </w:rPr>
  </w:style>
  <w:style w:type="paragraph" w:customStyle="1" w:styleId="affff1">
    <w:name w:val="Знак"/>
    <w:basedOn w:val="a"/>
    <w:rsid w:val="00797BD0"/>
    <w:pPr>
      <w:spacing w:after="0" w:line="240" w:lineRule="auto"/>
    </w:pPr>
    <w:rPr>
      <w:rFonts w:ascii="Verdana" w:hAnsi="Verdana" w:cs="Verdana"/>
      <w:sz w:val="20"/>
      <w:szCs w:val="20"/>
      <w:lang w:val="en-US"/>
    </w:rPr>
  </w:style>
  <w:style w:type="paragraph" w:customStyle="1" w:styleId="77">
    <w:name w:val="Без интервала7"/>
    <w:rsid w:val="00797BD0"/>
    <w:rPr>
      <w:rFonts w:ascii="Times New Roman" w:eastAsia="Times New Roman" w:hAnsi="Times New Roman"/>
      <w:sz w:val="22"/>
      <w:lang w:eastAsia="en-US"/>
    </w:rPr>
  </w:style>
  <w:style w:type="paragraph" w:customStyle="1" w:styleId="84">
    <w:name w:val="Без интервала8"/>
    <w:rsid w:val="000440C2"/>
    <w:rPr>
      <w:rFonts w:ascii="Times New Roman" w:eastAsia="Times New Roman" w:hAnsi="Times New Roman"/>
      <w:sz w:val="22"/>
      <w:lang w:eastAsia="en-US"/>
    </w:rPr>
  </w:style>
  <w:style w:type="character" w:customStyle="1" w:styleId="250">
    <w:name w:val="Знак Знак25"/>
    <w:locked/>
    <w:rsid w:val="000440C2"/>
    <w:rPr>
      <w:rFonts w:ascii="Cambria" w:hAnsi="Cambria"/>
      <w:b/>
      <w:bCs/>
      <w:color w:val="365F91"/>
      <w:sz w:val="24"/>
      <w:szCs w:val="24"/>
      <w:lang w:val="en-US" w:eastAsia="en-US" w:bidi="en-US"/>
    </w:rPr>
  </w:style>
  <w:style w:type="character" w:customStyle="1" w:styleId="160">
    <w:name w:val="Знак Знак16"/>
    <w:locked/>
    <w:rsid w:val="000440C2"/>
    <w:rPr>
      <w:rFonts w:ascii="Calibri" w:hAnsi="Calibri"/>
      <w:sz w:val="22"/>
      <w:szCs w:val="22"/>
      <w:lang w:val="en-US" w:eastAsia="en-US" w:bidi="en-US"/>
    </w:rPr>
  </w:style>
  <w:style w:type="character" w:customStyle="1" w:styleId="150">
    <w:name w:val="Знак Знак15"/>
    <w:locked/>
    <w:rsid w:val="000440C2"/>
    <w:rPr>
      <w:rFonts w:ascii="Calibri" w:hAnsi="Calibri"/>
      <w:sz w:val="22"/>
      <w:szCs w:val="22"/>
      <w:lang w:val="en-US" w:eastAsia="en-US" w:bidi="en-US"/>
    </w:rPr>
  </w:style>
  <w:style w:type="character" w:customStyle="1" w:styleId="131">
    <w:name w:val="Знак Знак13"/>
    <w:locked/>
    <w:rsid w:val="000440C2"/>
    <w:rPr>
      <w:rFonts w:ascii="Cambria" w:hAnsi="Cambria"/>
      <w:i/>
      <w:iCs/>
      <w:color w:val="243F60"/>
      <w:sz w:val="60"/>
      <w:szCs w:val="60"/>
      <w:lang w:val="en-US" w:eastAsia="en-US" w:bidi="en-US"/>
    </w:rPr>
  </w:style>
  <w:style w:type="character" w:customStyle="1" w:styleId="122">
    <w:name w:val="Знак Знак12"/>
    <w:locked/>
    <w:rsid w:val="000440C2"/>
    <w:rPr>
      <w:rFonts w:ascii="PMingLiU" w:eastAsia="PMingLiU" w:hAnsi="PMingLiU"/>
      <w:sz w:val="24"/>
      <w:szCs w:val="24"/>
      <w:lang w:val="ru-RU" w:eastAsia="zh-TW" w:bidi="ar-SA"/>
    </w:rPr>
  </w:style>
  <w:style w:type="character" w:customStyle="1" w:styleId="112">
    <w:name w:val="Знак Знак11"/>
    <w:locked/>
    <w:rsid w:val="000440C2"/>
    <w:rPr>
      <w:rFonts w:ascii="Calibri" w:hAnsi="Calibri"/>
      <w:i/>
      <w:iCs/>
      <w:sz w:val="24"/>
      <w:szCs w:val="24"/>
      <w:lang w:val="en-US" w:eastAsia="en-US" w:bidi="en-US"/>
    </w:rPr>
  </w:style>
  <w:style w:type="paragraph" w:customStyle="1" w:styleId="151">
    <w:name w:val="Абзац списка15"/>
    <w:basedOn w:val="a"/>
    <w:rsid w:val="000440C2"/>
    <w:pPr>
      <w:ind w:left="720"/>
    </w:pPr>
    <w:rPr>
      <w:rFonts w:cs="Calibri"/>
    </w:rPr>
  </w:style>
  <w:style w:type="paragraph" w:customStyle="1" w:styleId="xl63">
    <w:name w:val="xl63"/>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4">
    <w:name w:val="xl64"/>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5">
    <w:name w:val="xl65"/>
    <w:basedOn w:val="a"/>
    <w:rsid w:val="000440C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6">
    <w:name w:val="xl66"/>
    <w:basedOn w:val="a"/>
    <w:rsid w:val="000440C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0440C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8">
    <w:name w:val="xl68"/>
    <w:basedOn w:val="a"/>
    <w:rsid w:val="000440C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9">
    <w:name w:val="xl69"/>
    <w:basedOn w:val="a"/>
    <w:rsid w:val="000440C2"/>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0">
    <w:name w:val="xl70"/>
    <w:basedOn w:val="a"/>
    <w:rsid w:val="000440C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1">
    <w:name w:val="xl71"/>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2">
    <w:name w:val="xl72"/>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73">
    <w:name w:val="xl73"/>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4">
    <w:name w:val="xl74"/>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5">
    <w:name w:val="xl75"/>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76">
    <w:name w:val="xl76"/>
    <w:basedOn w:val="a"/>
    <w:rsid w:val="000440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character" w:customStyle="1" w:styleId="1410">
    <w:name w:val="Знак Знак141"/>
    <w:rsid w:val="000440C2"/>
    <w:rPr>
      <w:rFonts w:ascii="Cambria" w:hAnsi="Cambria" w:hint="default"/>
      <w:b/>
      <w:bCs/>
      <w:color w:val="365F91"/>
      <w:sz w:val="24"/>
      <w:szCs w:val="24"/>
      <w:lang w:val="en-US" w:eastAsia="en-US" w:bidi="en-US"/>
    </w:rPr>
  </w:style>
  <w:style w:type="character" w:customStyle="1" w:styleId="260">
    <w:name w:val="Знак Знак26"/>
    <w:locked/>
    <w:rsid w:val="000440C2"/>
    <w:rPr>
      <w:rFonts w:ascii="Cambria" w:hAnsi="Cambria" w:hint="default"/>
      <w:b/>
      <w:bCs/>
      <w:color w:val="365F91"/>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557591376">
      <w:bodyDiv w:val="1"/>
      <w:marLeft w:val="0"/>
      <w:marRight w:val="0"/>
      <w:marTop w:val="0"/>
      <w:marBottom w:val="0"/>
      <w:divBdr>
        <w:top w:val="none" w:sz="0" w:space="0" w:color="auto"/>
        <w:left w:val="none" w:sz="0" w:space="0" w:color="auto"/>
        <w:bottom w:val="none" w:sz="0" w:space="0" w:color="auto"/>
        <w:right w:val="none" w:sz="0" w:space="0" w:color="auto"/>
      </w:divBdr>
    </w:div>
    <w:div w:id="907571134">
      <w:bodyDiv w:val="1"/>
      <w:marLeft w:val="0"/>
      <w:marRight w:val="0"/>
      <w:marTop w:val="0"/>
      <w:marBottom w:val="0"/>
      <w:divBdr>
        <w:top w:val="none" w:sz="0" w:space="0" w:color="auto"/>
        <w:left w:val="none" w:sz="0" w:space="0" w:color="auto"/>
        <w:bottom w:val="none" w:sz="0" w:space="0" w:color="auto"/>
        <w:right w:val="none" w:sz="0" w:space="0" w:color="auto"/>
      </w:divBdr>
    </w:div>
    <w:div w:id="1229266467">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355887817">
      <w:bodyDiv w:val="1"/>
      <w:marLeft w:val="0"/>
      <w:marRight w:val="0"/>
      <w:marTop w:val="0"/>
      <w:marBottom w:val="0"/>
      <w:divBdr>
        <w:top w:val="none" w:sz="0" w:space="0" w:color="auto"/>
        <w:left w:val="none" w:sz="0" w:space="0" w:color="auto"/>
        <w:bottom w:val="none" w:sz="0" w:space="0" w:color="auto"/>
        <w:right w:val="none" w:sz="0" w:space="0" w:color="auto"/>
      </w:divBdr>
    </w:div>
    <w:div w:id="1403865516">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36387&amp;dst=103877&amp;field=134&amp;date=21.02.2023" TargetMode="External"/><Relationship Id="rId18" Type="http://schemas.openxmlformats.org/officeDocument/2006/relationships/hyperlink" Target="https://www.consultant.ru/document/cons_doc_LAW_436387/160da87db0e45c893db6d5ca2729ea637bb32001/" TargetMode="External"/><Relationship Id="rId26" Type="http://schemas.openxmlformats.org/officeDocument/2006/relationships/hyperlink" Target="https://login.consultant.ru/link/?req=doc&amp;base=LAW&amp;n=434674&amp;dst=100036&amp;field=134&amp;date=27.02.202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onsultant.ru/document/cons_doc_LAW_436387/6dba187564f6295ba160042bed507b2a62939c2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LAW&amp;n=327773&amp;dst=100022&amp;field=134&amp;date=21.02.2023" TargetMode="External"/><Relationship Id="rId17" Type="http://schemas.openxmlformats.org/officeDocument/2006/relationships/hyperlink" Target="https://www.consultant.ru/document/cons_doc_LAW_420330/3d0cac60971a511280cbba229d9b6329c07731f7/" TargetMode="External"/><Relationship Id="rId25" Type="http://schemas.openxmlformats.org/officeDocument/2006/relationships/hyperlink" Target="https://login.consultant.ru/link/?req=doc&amp;base=LAW&amp;n=434674&amp;dst=100017&amp;field=134&amp;date=27.02.2023" TargetMode="External"/><Relationship Id="rId33" Type="http://schemas.openxmlformats.org/officeDocument/2006/relationships/hyperlink" Target="https://login.consultant.ru/link/?req=doc&amp;base=LAW&amp;n=176020&amp;dst=100014&amp;field=134&amp;date=27.02.2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sultant.ru/document/cons_doc_LAW_420330/3d0cac60971a511280cbba229d9b6329c07731f7/" TargetMode="External"/><Relationship Id="rId20" Type="http://schemas.openxmlformats.org/officeDocument/2006/relationships/hyperlink" Target="https://www.consultant.ru/document/cons_doc_LAW_436387/160da87db0e45c893db6d5ca2729ea637bb32001/" TargetMode="External"/><Relationship Id="rId29" Type="http://schemas.openxmlformats.org/officeDocument/2006/relationships/hyperlink" Target="https://login.consultant.ru/link/?req=doc&amp;base=LAW&amp;n=434674&amp;dst=100026&amp;field=134&amp;date=27.02.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91769&amp;dst=101152&amp;field=134&amp;date=21.02.2023" TargetMode="External"/><Relationship Id="rId24" Type="http://schemas.openxmlformats.org/officeDocument/2006/relationships/hyperlink" Target="https://login.consultant.ru/link/?req=doc&amp;base=LAW&amp;n=434674&amp;dst=100007&amp;field=134&amp;date=27.02.2023" TargetMode="External"/><Relationship Id="rId32" Type="http://schemas.openxmlformats.org/officeDocument/2006/relationships/hyperlink" Target="https://login.consultant.ru/link/?req=doc&amp;base=LAW&amp;n=121937&amp;dst=100016&amp;field=134&amp;date=27.02.2023"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ogin.consultant.ru/link/?req=doc&amp;base=LAW&amp;n=436387&amp;dst=103885&amp;field=134&amp;date=21.02.2023" TargetMode="External"/><Relationship Id="rId23" Type="http://schemas.openxmlformats.org/officeDocument/2006/relationships/hyperlink" Target="https://www.consultant.ru/document/cons_doc_LAW_368947/8c9e34a525c486ff4a2a90d4c7920fcf03cb35fb/" TargetMode="External"/><Relationship Id="rId28" Type="http://schemas.openxmlformats.org/officeDocument/2006/relationships/hyperlink" Target="https://login.consultant.ru/link/?req=doc&amp;base=LAW&amp;n=436387&amp;dst=1233&amp;field=134&amp;date=27.02.2023" TargetMode="External"/><Relationship Id="rId36" Type="http://schemas.openxmlformats.org/officeDocument/2006/relationships/footer" Target="footer2.xml"/><Relationship Id="rId10" Type="http://schemas.openxmlformats.org/officeDocument/2006/relationships/hyperlink" Target="https://login.consultant.ru/link/?req=doc&amp;base=LAW&amp;n=198352&amp;dst=100083&amp;field=134&amp;date=21.02.2023" TargetMode="External"/><Relationship Id="rId19" Type="http://schemas.openxmlformats.org/officeDocument/2006/relationships/hyperlink" Target="https://www.consultant.ru/document/cons_doc_LAW_436387/6dba187564f6295ba160042bed507b2a62939c22/" TargetMode="External"/><Relationship Id="rId31" Type="http://schemas.openxmlformats.org/officeDocument/2006/relationships/hyperlink" Target="https://login.consultant.ru/link/?req=doc&amp;base=LAW&amp;n=219925&amp;dst=100582&amp;field=134&amp;date=27.02.2023" TargetMode="External"/><Relationship Id="rId4" Type="http://schemas.openxmlformats.org/officeDocument/2006/relationships/settings" Target="settings.xml"/><Relationship Id="rId9" Type="http://schemas.openxmlformats.org/officeDocument/2006/relationships/hyperlink" Target="https://login.consultant.ru/link/?req=doc&amp;base=LAW&amp;n=388872&amp;dst=100008&amp;field=134&amp;date=21.02.2023" TargetMode="External"/><Relationship Id="rId14" Type="http://schemas.openxmlformats.org/officeDocument/2006/relationships/hyperlink" Target="https://login.consultant.ru/link/?req=doc&amp;base=LAW&amp;n=436387&amp;dst=103881&amp;field=134&amp;date=21.02.2023" TargetMode="External"/><Relationship Id="rId22" Type="http://schemas.openxmlformats.org/officeDocument/2006/relationships/hyperlink" Target="https://www.consultant.ru/document/cons_doc_LAW_420330/3d0cac60971a511280cbba229d9b6329c07731f7/" TargetMode="External"/><Relationship Id="rId27" Type="http://schemas.openxmlformats.org/officeDocument/2006/relationships/hyperlink" Target="https://login.consultant.ru/link/?req=doc&amp;base=LAW&amp;n=436387&amp;dst=100793&amp;field=134&amp;date=27.02.2023" TargetMode="External"/><Relationship Id="rId30" Type="http://schemas.openxmlformats.org/officeDocument/2006/relationships/hyperlink" Target="https://login.consultant.ru/link/?req=doc&amp;base=LAW&amp;n=205457&amp;dst=100050&amp;field=134&amp;date=27.02.2023"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8083-F5D1-441B-AC7D-3126DB65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2356</Words>
  <Characters>13431</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Приложение №2</vt:lpstr>
      <vt:lpstr>/</vt:lpstr>
      <vt:lpstr>        </vt:lpstr>
      <vt:lpstr>        </vt:lpstr>
      <vt:lpstr>        </vt:lpstr>
      <vt:lpstr>        </vt:lpstr>
      <vt:lpstr>        </vt:lpstr>
    </vt:vector>
  </TitlesOfParts>
  <Company>SPecialiST RePack</Company>
  <LinksUpToDate>false</LinksUpToDate>
  <CharactersWithSpaces>15756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4</cp:revision>
  <cp:lastPrinted>2023-01-31T04:04:00Z</cp:lastPrinted>
  <dcterms:created xsi:type="dcterms:W3CDTF">2023-02-20T04:18:00Z</dcterms:created>
  <dcterms:modified xsi:type="dcterms:W3CDTF">2023-02-28T02:39:00Z</dcterms:modified>
</cp:coreProperties>
</file>