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105DDF" w:rsidP="00C54C23">
      <w:pPr>
        <w:autoSpaceDE w:val="0"/>
        <w:autoSpaceDN w:val="0"/>
        <w:adjustRightInd w:val="0"/>
        <w:outlineLvl w:val="0"/>
        <w:rPr>
          <w:sz w:val="20"/>
          <w:szCs w:val="20"/>
        </w:rPr>
      </w:pPr>
      <w:r w:rsidRPr="00105DDF">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9.15pt;margin-top:67.25pt;width:68.2pt;height:51.95pt;z-index:251661312" strokecolor="white">
            <v:textbox style="mso-next-textbox:#_x0000_s2050">
              <w:txbxContent>
                <w:p w:rsidR="00522BF5" w:rsidRPr="00246BC5" w:rsidRDefault="00522BF5" w:rsidP="00C54C23">
                  <w:pPr>
                    <w:pStyle w:val="a9"/>
                    <w:jc w:val="center"/>
                    <w:rPr>
                      <w:rFonts w:asciiTheme="minorHAnsi" w:hAnsiTheme="minorHAnsi" w:cstheme="minorHAnsi"/>
                      <w:b/>
                      <w:sz w:val="36"/>
                      <w:szCs w:val="36"/>
                    </w:rPr>
                  </w:pPr>
                  <w:r>
                    <w:rPr>
                      <w:rFonts w:asciiTheme="minorHAnsi" w:hAnsiTheme="minorHAnsi" w:cstheme="minorHAnsi"/>
                      <w:b/>
                      <w:sz w:val="36"/>
                      <w:szCs w:val="36"/>
                    </w:rPr>
                    <w:t>№ 31</w:t>
                  </w:r>
                </w:p>
                <w:p w:rsidR="00522BF5" w:rsidRPr="006227DA" w:rsidRDefault="00522BF5" w:rsidP="00C54C23">
                  <w:pPr>
                    <w:pStyle w:val="a9"/>
                    <w:jc w:val="center"/>
                    <w:rPr>
                      <w:b/>
                      <w:i/>
                    </w:rPr>
                  </w:pPr>
                  <w:r>
                    <w:rPr>
                      <w:b/>
                      <w:i/>
                    </w:rPr>
                    <w:t xml:space="preserve">  15 июня</w:t>
                  </w:r>
                </w:p>
                <w:p w:rsidR="00522BF5" w:rsidRPr="00433479" w:rsidRDefault="00522BF5"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C54C23" w:rsidRPr="006F4824" w:rsidTr="00522BF5">
        <w:trPr>
          <w:trHeight w:val="301"/>
        </w:trPr>
        <w:tc>
          <w:tcPr>
            <w:tcW w:w="927" w:type="dxa"/>
          </w:tcPr>
          <w:p w:rsidR="00C54C23" w:rsidRPr="00EB276D" w:rsidRDefault="00C54C23" w:rsidP="00522BF5">
            <w:pPr>
              <w:pStyle w:val="a9"/>
              <w:rPr>
                <w:sz w:val="18"/>
                <w:szCs w:val="18"/>
              </w:rPr>
            </w:pPr>
            <w:r w:rsidRPr="00EB276D">
              <w:rPr>
                <w:sz w:val="18"/>
                <w:szCs w:val="18"/>
              </w:rPr>
              <w:t>1</w:t>
            </w:r>
          </w:p>
        </w:tc>
        <w:tc>
          <w:tcPr>
            <w:tcW w:w="7223" w:type="dxa"/>
          </w:tcPr>
          <w:p w:rsidR="00E009A0" w:rsidRPr="00111B5A" w:rsidRDefault="00111B5A" w:rsidP="00111B5A">
            <w:pPr>
              <w:autoSpaceDE w:val="0"/>
              <w:autoSpaceDN w:val="0"/>
              <w:adjustRightInd w:val="0"/>
              <w:jc w:val="both"/>
              <w:outlineLvl w:val="0"/>
              <w:rPr>
                <w:i/>
                <w:sz w:val="20"/>
                <w:szCs w:val="20"/>
              </w:rPr>
            </w:pPr>
            <w:r w:rsidRPr="00111B5A">
              <w:rPr>
                <w:bCs/>
                <w:i/>
                <w:kern w:val="36"/>
                <w:sz w:val="20"/>
                <w:szCs w:val="20"/>
              </w:rPr>
              <w:t>Постановление от 14.06.2023г. № 148</w:t>
            </w:r>
            <w:r w:rsidR="001E3441" w:rsidRPr="00111B5A">
              <w:rPr>
                <w:bCs/>
                <w:i/>
                <w:kern w:val="36"/>
                <w:sz w:val="20"/>
                <w:szCs w:val="20"/>
              </w:rPr>
              <w:t xml:space="preserve"> </w:t>
            </w:r>
            <w:r w:rsidR="001E3441" w:rsidRPr="00111B5A">
              <w:rPr>
                <w:i/>
                <w:color w:val="000000"/>
                <w:sz w:val="20"/>
                <w:szCs w:val="20"/>
              </w:rPr>
              <w:t>«</w:t>
            </w:r>
            <w:r w:rsidRPr="00111B5A">
              <w:rPr>
                <w:i/>
                <w:sz w:val="20"/>
                <w:szCs w:val="20"/>
              </w:rPr>
              <w:t xml:space="preserve">О внесении изменений в </w:t>
            </w:r>
            <w:r w:rsidRPr="00111B5A">
              <w:rPr>
                <w:bCs/>
                <w:i/>
                <w:sz w:val="20"/>
                <w:szCs w:val="20"/>
              </w:rPr>
              <w:t xml:space="preserve">постановление администрации  поселка Нижний Ингаш Нижнеингашского района Красноярского края </w:t>
            </w:r>
            <w:r w:rsidRPr="00111B5A">
              <w:rPr>
                <w:i/>
                <w:sz w:val="20"/>
                <w:szCs w:val="20"/>
              </w:rPr>
              <w:t>от 03.11.2015г. №308  «Об утверждении  муниципальной программы «Развитие жизнеобеспечения на территории МО п. Нижний Ингаш»</w:t>
            </w:r>
            <w:r w:rsidR="001E3441" w:rsidRPr="00111B5A">
              <w:rPr>
                <w:i/>
                <w:color w:val="000000"/>
                <w:sz w:val="20"/>
                <w:szCs w:val="20"/>
              </w:rPr>
              <w:t>»</w:t>
            </w:r>
          </w:p>
        </w:tc>
        <w:tc>
          <w:tcPr>
            <w:tcW w:w="1609" w:type="dxa"/>
          </w:tcPr>
          <w:p w:rsidR="00C54C23" w:rsidRPr="00EB276D" w:rsidRDefault="00C54C23" w:rsidP="00522BF5">
            <w:pPr>
              <w:pStyle w:val="a9"/>
              <w:rPr>
                <w:i/>
                <w:sz w:val="18"/>
                <w:szCs w:val="18"/>
              </w:rPr>
            </w:pPr>
            <w:r w:rsidRPr="00EB276D">
              <w:rPr>
                <w:i/>
                <w:sz w:val="18"/>
                <w:szCs w:val="18"/>
              </w:rPr>
              <w:t xml:space="preserve">стр. </w:t>
            </w:r>
            <w:r w:rsidR="00FD701F" w:rsidRPr="00EB276D">
              <w:rPr>
                <w:i/>
                <w:sz w:val="18"/>
                <w:szCs w:val="18"/>
              </w:rPr>
              <w:t>1</w:t>
            </w:r>
            <w:r w:rsidR="001E3441">
              <w:rPr>
                <w:i/>
                <w:sz w:val="18"/>
                <w:szCs w:val="18"/>
              </w:rPr>
              <w:t>-</w:t>
            </w:r>
            <w:r w:rsidR="000C0F4B">
              <w:rPr>
                <w:i/>
                <w:sz w:val="18"/>
                <w:szCs w:val="18"/>
              </w:rPr>
              <w:t>17</w:t>
            </w:r>
          </w:p>
        </w:tc>
      </w:tr>
    </w:tbl>
    <w:p w:rsidR="008D000D" w:rsidRDefault="008D000D" w:rsidP="00111B5A">
      <w:pPr>
        <w:pStyle w:val="a9"/>
        <w:rPr>
          <w:sz w:val="24"/>
          <w:szCs w:val="24"/>
        </w:rPr>
      </w:pPr>
    </w:p>
    <w:p w:rsidR="00111B5A" w:rsidRDefault="00111B5A" w:rsidP="00111B5A">
      <w:pPr>
        <w:autoSpaceDE w:val="0"/>
        <w:autoSpaceDN w:val="0"/>
        <w:adjustRightInd w:val="0"/>
        <w:outlineLvl w:val="0"/>
        <w:rPr>
          <w:sz w:val="20"/>
          <w:szCs w:val="20"/>
        </w:rPr>
      </w:pPr>
      <w:r>
        <w:rPr>
          <w:noProof/>
        </w:rPr>
        <w:drawing>
          <wp:anchor distT="0" distB="0" distL="114300" distR="114300" simplePos="0" relativeHeight="251663360" behindDoc="0" locked="0" layoutInCell="1" allowOverlap="1">
            <wp:simplePos x="0" y="0"/>
            <wp:positionH relativeFrom="column">
              <wp:posOffset>2997200</wp:posOffset>
            </wp:positionH>
            <wp:positionV relativeFrom="paragraph">
              <wp:posOffset>0</wp:posOffset>
            </wp:positionV>
            <wp:extent cx="508000" cy="622300"/>
            <wp:effectExtent l="19050" t="0" r="6350" b="0"/>
            <wp:wrapSquare wrapText="right"/>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8"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p>
    <w:p w:rsidR="00111B5A" w:rsidRPr="004F1F6E" w:rsidRDefault="00111B5A" w:rsidP="00111B5A">
      <w:pPr>
        <w:tabs>
          <w:tab w:val="left" w:pos="2640"/>
        </w:tabs>
        <w:autoSpaceDE w:val="0"/>
        <w:autoSpaceDN w:val="0"/>
        <w:adjustRightInd w:val="0"/>
        <w:outlineLvl w:val="0"/>
        <w:rPr>
          <w:sz w:val="28"/>
          <w:szCs w:val="28"/>
        </w:rPr>
      </w:pPr>
      <w:r>
        <w:rPr>
          <w:sz w:val="20"/>
          <w:szCs w:val="20"/>
        </w:rPr>
        <w:tab/>
        <w:t xml:space="preserve">        </w:t>
      </w:r>
      <w:r w:rsidRPr="004F1F6E">
        <w:rPr>
          <w:sz w:val="28"/>
          <w:szCs w:val="28"/>
        </w:rPr>
        <w:br w:type="textWrapping" w:clear="all"/>
      </w:r>
    </w:p>
    <w:p w:rsidR="00111B5A" w:rsidRPr="00FC76A3" w:rsidRDefault="00111B5A" w:rsidP="00111B5A">
      <w:pPr>
        <w:jc w:val="center"/>
        <w:rPr>
          <w:b/>
          <w:sz w:val="28"/>
          <w:szCs w:val="28"/>
        </w:rPr>
      </w:pPr>
      <w:r w:rsidRPr="00FC76A3">
        <w:rPr>
          <w:b/>
          <w:sz w:val="28"/>
          <w:szCs w:val="28"/>
        </w:rPr>
        <w:t xml:space="preserve">АДМИНИСТРАЦИЯ ПОСЕЛКА </w:t>
      </w:r>
    </w:p>
    <w:p w:rsidR="00111B5A" w:rsidRPr="00FC76A3" w:rsidRDefault="00111B5A" w:rsidP="00111B5A">
      <w:pPr>
        <w:jc w:val="center"/>
        <w:rPr>
          <w:b/>
          <w:sz w:val="28"/>
          <w:szCs w:val="28"/>
        </w:rPr>
      </w:pPr>
      <w:r w:rsidRPr="00FC76A3">
        <w:rPr>
          <w:b/>
          <w:sz w:val="28"/>
          <w:szCs w:val="28"/>
        </w:rPr>
        <w:t>НИЖНИЙ ИНГАШ</w:t>
      </w:r>
    </w:p>
    <w:p w:rsidR="00111B5A" w:rsidRPr="00FC76A3" w:rsidRDefault="00111B5A" w:rsidP="00111B5A">
      <w:pPr>
        <w:jc w:val="center"/>
        <w:rPr>
          <w:b/>
          <w:sz w:val="28"/>
          <w:szCs w:val="28"/>
        </w:rPr>
      </w:pPr>
      <w:r w:rsidRPr="00FC76A3">
        <w:rPr>
          <w:b/>
          <w:sz w:val="28"/>
          <w:szCs w:val="28"/>
        </w:rPr>
        <w:t xml:space="preserve">НИЖНЕИНГАШСКОГО РАЙОНА </w:t>
      </w:r>
    </w:p>
    <w:p w:rsidR="00111B5A" w:rsidRPr="00FC76A3" w:rsidRDefault="00111B5A" w:rsidP="00111B5A">
      <w:pPr>
        <w:jc w:val="center"/>
        <w:rPr>
          <w:b/>
          <w:sz w:val="28"/>
          <w:szCs w:val="28"/>
        </w:rPr>
      </w:pPr>
      <w:r w:rsidRPr="00FC76A3">
        <w:rPr>
          <w:b/>
          <w:sz w:val="28"/>
          <w:szCs w:val="28"/>
        </w:rPr>
        <w:t>КРАСНОЯРСКОГО КРАЯ</w:t>
      </w:r>
    </w:p>
    <w:p w:rsidR="00111B5A" w:rsidRPr="00FC76A3" w:rsidRDefault="00111B5A" w:rsidP="00111B5A">
      <w:pPr>
        <w:pStyle w:val="ConsPlusTitle"/>
        <w:widowControl/>
        <w:jc w:val="center"/>
        <w:rPr>
          <w:szCs w:val="28"/>
        </w:rPr>
      </w:pPr>
    </w:p>
    <w:p w:rsidR="00111B5A" w:rsidRPr="00FC76A3" w:rsidRDefault="00111B5A" w:rsidP="00111B5A">
      <w:pPr>
        <w:pStyle w:val="ConsPlusTitle"/>
        <w:widowControl/>
        <w:jc w:val="center"/>
        <w:rPr>
          <w:szCs w:val="28"/>
        </w:rPr>
      </w:pPr>
      <w:r w:rsidRPr="00FC76A3">
        <w:rPr>
          <w:szCs w:val="28"/>
        </w:rPr>
        <w:t xml:space="preserve">    ПОСТАНОВЛЕНИЕ</w:t>
      </w:r>
    </w:p>
    <w:p w:rsidR="00111B5A" w:rsidRDefault="00111B5A" w:rsidP="00111B5A">
      <w:pPr>
        <w:pStyle w:val="ConsPlusTitle"/>
        <w:widowControl/>
        <w:tabs>
          <w:tab w:val="left" w:pos="4840"/>
          <w:tab w:val="center" w:pos="5116"/>
        </w:tabs>
        <w:rPr>
          <w:b w:val="0"/>
          <w:szCs w:val="28"/>
        </w:rPr>
      </w:pPr>
      <w:r>
        <w:rPr>
          <w:b w:val="0"/>
          <w:szCs w:val="28"/>
        </w:rPr>
        <w:t xml:space="preserve"> </w:t>
      </w:r>
      <w:r>
        <w:rPr>
          <w:b w:val="0"/>
          <w:szCs w:val="28"/>
        </w:rPr>
        <w:tab/>
      </w:r>
    </w:p>
    <w:p w:rsidR="00111B5A" w:rsidRDefault="00111B5A" w:rsidP="00111B5A">
      <w:pPr>
        <w:pStyle w:val="ConsPlusTitle"/>
        <w:widowControl/>
        <w:rPr>
          <w:b w:val="0"/>
          <w:szCs w:val="28"/>
        </w:rPr>
      </w:pPr>
      <w:r>
        <w:rPr>
          <w:b w:val="0"/>
          <w:szCs w:val="28"/>
        </w:rPr>
        <w:t xml:space="preserve">   </w:t>
      </w:r>
    </w:p>
    <w:p w:rsidR="00111B5A" w:rsidRDefault="00111B5A" w:rsidP="00111B5A">
      <w:pPr>
        <w:pStyle w:val="ConsPlusTitle"/>
        <w:widowControl/>
        <w:rPr>
          <w:szCs w:val="28"/>
        </w:rPr>
      </w:pPr>
      <w:r>
        <w:rPr>
          <w:b w:val="0"/>
          <w:szCs w:val="28"/>
        </w:rPr>
        <w:softHyphen/>
      </w:r>
      <w:r>
        <w:rPr>
          <w:b w:val="0"/>
          <w:szCs w:val="28"/>
        </w:rPr>
        <w:softHyphen/>
      </w:r>
      <w:r>
        <w:rPr>
          <w:b w:val="0"/>
          <w:szCs w:val="28"/>
        </w:rPr>
        <w:softHyphen/>
      </w:r>
      <w:r>
        <w:rPr>
          <w:b w:val="0"/>
          <w:szCs w:val="28"/>
        </w:rPr>
        <w:softHyphen/>
        <w:t xml:space="preserve"> 14.06.2023г.                                    пгт. Нижний Ингаш                                        № 148</w:t>
      </w:r>
    </w:p>
    <w:p w:rsidR="00111B5A" w:rsidRDefault="00111B5A" w:rsidP="00111B5A">
      <w:pPr>
        <w:pStyle w:val="ConsPlusTitle"/>
        <w:widowControl/>
        <w:rPr>
          <w:sz w:val="24"/>
          <w:szCs w:val="24"/>
        </w:rPr>
      </w:pPr>
    </w:p>
    <w:p w:rsidR="00111B5A" w:rsidRDefault="00111B5A" w:rsidP="00111B5A">
      <w:pPr>
        <w:autoSpaceDE w:val="0"/>
        <w:autoSpaceDN w:val="0"/>
        <w:adjustRightInd w:val="0"/>
        <w:jc w:val="both"/>
        <w:outlineLvl w:val="0"/>
        <w:rPr>
          <w:sz w:val="28"/>
          <w:szCs w:val="28"/>
        </w:rPr>
      </w:pPr>
      <w:r>
        <w:rPr>
          <w:sz w:val="28"/>
          <w:szCs w:val="28"/>
        </w:rPr>
        <w:t xml:space="preserve">О внесении изменений в </w:t>
      </w:r>
      <w:r>
        <w:rPr>
          <w:bCs/>
          <w:sz w:val="28"/>
          <w:szCs w:val="28"/>
        </w:rPr>
        <w:t xml:space="preserve">постановление администрации  поселка Нижний Ингаш Нижнеингашского района Красноярского края </w:t>
      </w:r>
      <w:r>
        <w:rPr>
          <w:sz w:val="28"/>
          <w:szCs w:val="28"/>
        </w:rPr>
        <w:t>от 03.11.2015г. №308  «Об утверждении  муниципальной программы «Развитие жизнеобеспечения на территории МО п. Нижний Ингаш»</w:t>
      </w:r>
    </w:p>
    <w:p w:rsidR="00111B5A" w:rsidRDefault="00111B5A" w:rsidP="00111B5A">
      <w:pPr>
        <w:pStyle w:val="ConsPlusNormal0"/>
        <w:widowControl/>
        <w:ind w:firstLine="0"/>
        <w:outlineLvl w:val="2"/>
        <w:rPr>
          <w:rFonts w:ascii="Times New Roman" w:hAnsi="Times New Roman" w:cs="Times New Roman"/>
          <w:sz w:val="28"/>
          <w:szCs w:val="28"/>
        </w:rPr>
      </w:pPr>
    </w:p>
    <w:p w:rsidR="00111B5A" w:rsidRDefault="00111B5A" w:rsidP="00111B5A">
      <w:pPr>
        <w:jc w:val="both"/>
        <w:rPr>
          <w:sz w:val="28"/>
          <w:szCs w:val="28"/>
        </w:rPr>
      </w:pPr>
      <w:r>
        <w:rPr>
          <w:sz w:val="28"/>
          <w:szCs w:val="28"/>
        </w:rPr>
        <w:t xml:space="preserve">       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111B5A" w:rsidRDefault="00111B5A" w:rsidP="00111B5A">
      <w:pPr>
        <w:jc w:val="both"/>
        <w:rPr>
          <w:spacing w:val="-6"/>
          <w:sz w:val="28"/>
          <w:szCs w:val="28"/>
        </w:rPr>
      </w:pPr>
      <w:r>
        <w:rPr>
          <w:spacing w:val="-6"/>
          <w:sz w:val="28"/>
          <w:szCs w:val="28"/>
        </w:rPr>
        <w:t>1.   Внести</w:t>
      </w:r>
      <w:r>
        <w:rPr>
          <w:bCs/>
          <w:spacing w:val="-6"/>
          <w:sz w:val="28"/>
          <w:szCs w:val="28"/>
        </w:rPr>
        <w:t xml:space="preserve"> в постановление администрации поселка Нижний Ингаш Нижнеингашского района Красноярского края </w:t>
      </w:r>
      <w:r>
        <w:rPr>
          <w:spacing w:val="-6"/>
          <w:sz w:val="28"/>
          <w:szCs w:val="28"/>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111B5A" w:rsidRDefault="00111B5A" w:rsidP="00111B5A">
      <w:pPr>
        <w:autoSpaceDE w:val="0"/>
        <w:autoSpaceDN w:val="0"/>
        <w:adjustRightInd w:val="0"/>
        <w:jc w:val="both"/>
        <w:outlineLvl w:val="0"/>
        <w:rPr>
          <w:sz w:val="28"/>
          <w:szCs w:val="28"/>
        </w:rPr>
      </w:pPr>
      <w:r>
        <w:rPr>
          <w:sz w:val="28"/>
          <w:szCs w:val="28"/>
        </w:rPr>
        <w:t xml:space="preserve">         в разделе  1.  «Паспорт муниципальной программы»:</w:t>
      </w:r>
    </w:p>
    <w:p w:rsidR="00111B5A" w:rsidRDefault="00111B5A" w:rsidP="00111B5A">
      <w:pPr>
        <w:autoSpaceDE w:val="0"/>
        <w:autoSpaceDN w:val="0"/>
        <w:adjustRightInd w:val="0"/>
        <w:jc w:val="both"/>
        <w:outlineLvl w:val="0"/>
        <w:rPr>
          <w:sz w:val="28"/>
          <w:szCs w:val="28"/>
        </w:rPr>
      </w:pPr>
      <w:r>
        <w:rPr>
          <w:sz w:val="28"/>
          <w:szCs w:val="28"/>
        </w:rPr>
        <w:lastRenderedPageBreak/>
        <w:t xml:space="preserve">         в строке  «Объемы и источники обеспечения программы» после слов  «Объем финансирования программы составит» цифры «33 919 735,93» заменить цифрами «41 362 535,93»,  в том  числе по годам:</w:t>
      </w:r>
    </w:p>
    <w:p w:rsidR="00111B5A" w:rsidRDefault="00111B5A" w:rsidP="00111B5A">
      <w:pPr>
        <w:tabs>
          <w:tab w:val="left" w:pos="1134"/>
        </w:tabs>
        <w:autoSpaceDE w:val="0"/>
        <w:autoSpaceDN w:val="0"/>
        <w:jc w:val="both"/>
        <w:rPr>
          <w:sz w:val="28"/>
          <w:szCs w:val="28"/>
        </w:rPr>
      </w:pPr>
      <w:r>
        <w:rPr>
          <w:sz w:val="28"/>
          <w:szCs w:val="28"/>
        </w:rPr>
        <w:t xml:space="preserve">         2023 год:</w:t>
      </w:r>
    </w:p>
    <w:p w:rsidR="00111B5A" w:rsidRDefault="00111B5A" w:rsidP="00111B5A">
      <w:pPr>
        <w:tabs>
          <w:tab w:val="left" w:pos="1134"/>
        </w:tabs>
        <w:autoSpaceDE w:val="0"/>
        <w:autoSpaceDN w:val="0"/>
        <w:jc w:val="both"/>
        <w:rPr>
          <w:sz w:val="28"/>
          <w:szCs w:val="28"/>
        </w:rPr>
      </w:pPr>
      <w:r>
        <w:rPr>
          <w:sz w:val="28"/>
          <w:szCs w:val="28"/>
        </w:rPr>
        <w:t xml:space="preserve">         Краевой бюджет - 5 761 200,00  руб.;</w:t>
      </w:r>
    </w:p>
    <w:p w:rsidR="00111B5A" w:rsidRDefault="00111B5A" w:rsidP="00111B5A">
      <w:pPr>
        <w:tabs>
          <w:tab w:val="left" w:pos="1134"/>
        </w:tabs>
        <w:autoSpaceDE w:val="0"/>
        <w:autoSpaceDN w:val="0"/>
        <w:jc w:val="both"/>
        <w:rPr>
          <w:sz w:val="28"/>
          <w:szCs w:val="28"/>
        </w:rPr>
      </w:pPr>
      <w:r>
        <w:rPr>
          <w:sz w:val="28"/>
          <w:szCs w:val="28"/>
        </w:rPr>
        <w:t xml:space="preserve">         Местный бюджет -7 034 295,89 руб.;</w:t>
      </w:r>
    </w:p>
    <w:p w:rsidR="00111B5A" w:rsidRDefault="00111B5A" w:rsidP="00111B5A">
      <w:pPr>
        <w:tabs>
          <w:tab w:val="left" w:pos="1134"/>
        </w:tabs>
        <w:autoSpaceDE w:val="0"/>
        <w:autoSpaceDN w:val="0"/>
        <w:jc w:val="both"/>
        <w:rPr>
          <w:sz w:val="28"/>
          <w:szCs w:val="28"/>
        </w:rPr>
      </w:pPr>
      <w:r>
        <w:rPr>
          <w:sz w:val="28"/>
          <w:szCs w:val="28"/>
        </w:rPr>
        <w:t xml:space="preserve">         2024 год:</w:t>
      </w:r>
    </w:p>
    <w:p w:rsidR="00111B5A" w:rsidRDefault="00111B5A" w:rsidP="00111B5A">
      <w:pPr>
        <w:tabs>
          <w:tab w:val="left" w:pos="1134"/>
        </w:tabs>
        <w:autoSpaceDE w:val="0"/>
        <w:autoSpaceDN w:val="0"/>
        <w:jc w:val="both"/>
        <w:rPr>
          <w:sz w:val="28"/>
          <w:szCs w:val="28"/>
        </w:rPr>
      </w:pPr>
      <w:r>
        <w:rPr>
          <w:sz w:val="28"/>
          <w:szCs w:val="28"/>
        </w:rPr>
        <w:t xml:space="preserve">         Краевой бюджет - 768 100,00  руб.;</w:t>
      </w:r>
    </w:p>
    <w:p w:rsidR="00111B5A" w:rsidRDefault="00111B5A" w:rsidP="00111B5A">
      <w:pPr>
        <w:tabs>
          <w:tab w:val="left" w:pos="1134"/>
        </w:tabs>
        <w:autoSpaceDE w:val="0"/>
        <w:autoSpaceDN w:val="0"/>
        <w:jc w:val="both"/>
        <w:rPr>
          <w:sz w:val="28"/>
          <w:szCs w:val="28"/>
        </w:rPr>
      </w:pPr>
      <w:r>
        <w:rPr>
          <w:sz w:val="28"/>
          <w:szCs w:val="28"/>
        </w:rPr>
        <w:t xml:space="preserve">         2025 год:</w:t>
      </w:r>
    </w:p>
    <w:p w:rsidR="00111B5A" w:rsidRDefault="00111B5A" w:rsidP="00111B5A">
      <w:pPr>
        <w:tabs>
          <w:tab w:val="left" w:pos="1134"/>
        </w:tabs>
        <w:autoSpaceDE w:val="0"/>
        <w:autoSpaceDN w:val="0"/>
        <w:jc w:val="both"/>
        <w:rPr>
          <w:sz w:val="28"/>
          <w:szCs w:val="28"/>
        </w:rPr>
      </w:pPr>
      <w:r>
        <w:rPr>
          <w:sz w:val="28"/>
          <w:szCs w:val="28"/>
        </w:rPr>
        <w:t xml:space="preserve">         Краевой бюджет - 853 500,00 руб.;</w:t>
      </w:r>
    </w:p>
    <w:p w:rsidR="00111B5A" w:rsidRDefault="00111B5A" w:rsidP="00111B5A">
      <w:pPr>
        <w:tabs>
          <w:tab w:val="left" w:pos="1134"/>
        </w:tabs>
        <w:autoSpaceDE w:val="0"/>
        <w:autoSpaceDN w:val="0"/>
        <w:jc w:val="both"/>
        <w:rPr>
          <w:sz w:val="28"/>
          <w:szCs w:val="28"/>
        </w:rPr>
      </w:pPr>
      <w:r>
        <w:rPr>
          <w:sz w:val="28"/>
          <w:szCs w:val="28"/>
        </w:rPr>
        <w:t>в разделе 6. «Распределение планируемых расходов по мероприятиям программы, подпрограммам»:</w:t>
      </w:r>
    </w:p>
    <w:p w:rsidR="00111B5A" w:rsidRDefault="00111B5A" w:rsidP="00111B5A">
      <w:pPr>
        <w:tabs>
          <w:tab w:val="left" w:pos="1134"/>
        </w:tabs>
        <w:autoSpaceDE w:val="0"/>
        <w:autoSpaceDN w:val="0"/>
        <w:jc w:val="both"/>
        <w:rPr>
          <w:sz w:val="28"/>
          <w:szCs w:val="28"/>
        </w:rPr>
      </w:pPr>
      <w:r>
        <w:rPr>
          <w:sz w:val="28"/>
          <w:szCs w:val="28"/>
        </w:rPr>
        <w:t xml:space="preserve">        в строке после слов  «Объем финансирования муниципальной программы составляет в сумме» цифры «33 919 735,93» заменить цифрами «41 362 535,93», в том числе:  </w:t>
      </w:r>
    </w:p>
    <w:p w:rsidR="00111B5A" w:rsidRDefault="00111B5A" w:rsidP="00111B5A">
      <w:pPr>
        <w:autoSpaceDE w:val="0"/>
        <w:autoSpaceDN w:val="0"/>
        <w:adjustRightInd w:val="0"/>
        <w:jc w:val="both"/>
        <w:outlineLvl w:val="0"/>
        <w:rPr>
          <w:sz w:val="28"/>
          <w:szCs w:val="28"/>
        </w:rPr>
      </w:pPr>
      <w:r>
        <w:rPr>
          <w:sz w:val="28"/>
          <w:szCs w:val="28"/>
        </w:rPr>
        <w:t xml:space="preserve">        2023 год  объем финансирования -  12 795 495,89  руб.;</w:t>
      </w:r>
    </w:p>
    <w:p w:rsidR="00111B5A" w:rsidRDefault="00111B5A" w:rsidP="00111B5A">
      <w:pPr>
        <w:autoSpaceDE w:val="0"/>
        <w:autoSpaceDN w:val="0"/>
        <w:adjustRightInd w:val="0"/>
        <w:jc w:val="both"/>
        <w:outlineLvl w:val="0"/>
        <w:rPr>
          <w:sz w:val="28"/>
          <w:szCs w:val="28"/>
        </w:rPr>
      </w:pPr>
      <w:r>
        <w:rPr>
          <w:sz w:val="28"/>
          <w:szCs w:val="28"/>
        </w:rPr>
        <w:t xml:space="preserve">        2024 год  объем финансирования -  6 863 992,74    руб.;</w:t>
      </w:r>
    </w:p>
    <w:p w:rsidR="00111B5A" w:rsidRDefault="00111B5A" w:rsidP="00111B5A">
      <w:pPr>
        <w:autoSpaceDE w:val="0"/>
        <w:autoSpaceDN w:val="0"/>
        <w:adjustRightInd w:val="0"/>
        <w:jc w:val="both"/>
        <w:outlineLvl w:val="0"/>
        <w:rPr>
          <w:sz w:val="28"/>
          <w:szCs w:val="28"/>
        </w:rPr>
      </w:pPr>
      <w:r>
        <w:rPr>
          <w:sz w:val="28"/>
          <w:szCs w:val="28"/>
        </w:rPr>
        <w:t xml:space="preserve">        2025 год  объем финансирования -  7 060 735,72    руб.;</w:t>
      </w:r>
    </w:p>
    <w:p w:rsidR="00111B5A" w:rsidRDefault="00111B5A" w:rsidP="00111B5A">
      <w:pPr>
        <w:autoSpaceDE w:val="0"/>
        <w:autoSpaceDN w:val="0"/>
        <w:adjustRightInd w:val="0"/>
        <w:jc w:val="both"/>
        <w:outlineLvl w:val="0"/>
        <w:rPr>
          <w:sz w:val="28"/>
          <w:szCs w:val="28"/>
        </w:rPr>
      </w:pPr>
    </w:p>
    <w:p w:rsidR="00111B5A" w:rsidRDefault="00111B5A" w:rsidP="00111B5A">
      <w:pPr>
        <w:tabs>
          <w:tab w:val="left" w:pos="1134"/>
        </w:tabs>
        <w:autoSpaceDE w:val="0"/>
        <w:autoSpaceDN w:val="0"/>
        <w:jc w:val="both"/>
        <w:rPr>
          <w:sz w:val="28"/>
          <w:szCs w:val="28"/>
        </w:rPr>
      </w:pPr>
      <w:r>
        <w:rPr>
          <w:sz w:val="28"/>
          <w:szCs w:val="28"/>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111B5A" w:rsidRDefault="00111B5A" w:rsidP="00111B5A">
      <w:pPr>
        <w:autoSpaceDE w:val="0"/>
        <w:autoSpaceDN w:val="0"/>
        <w:adjustRightInd w:val="0"/>
        <w:jc w:val="both"/>
        <w:outlineLvl w:val="0"/>
        <w:rPr>
          <w:sz w:val="28"/>
          <w:szCs w:val="28"/>
        </w:rPr>
      </w:pPr>
      <w:r>
        <w:rPr>
          <w:sz w:val="28"/>
          <w:szCs w:val="28"/>
        </w:rPr>
        <w:t xml:space="preserve">        в  разделе 1. Паспорт подпрограммы 3 «Дорожное хозяйство на территории МО п. Нижний Ингаш»  - (МП), внести следующие изменения:</w:t>
      </w:r>
    </w:p>
    <w:p w:rsidR="00111B5A" w:rsidRDefault="00111B5A" w:rsidP="00111B5A">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11B5A" w:rsidRDefault="00111B5A" w:rsidP="00111B5A">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«11 288 902,30» заменить цифрами «15 769 902,30», в том числе по годам:</w:t>
      </w:r>
    </w:p>
    <w:p w:rsidR="00111B5A" w:rsidRDefault="00111B5A" w:rsidP="00111B5A">
      <w:pPr>
        <w:autoSpaceDE w:val="0"/>
        <w:autoSpaceDN w:val="0"/>
        <w:adjustRightInd w:val="0"/>
        <w:jc w:val="both"/>
        <w:outlineLvl w:val="0"/>
        <w:rPr>
          <w:sz w:val="28"/>
          <w:szCs w:val="28"/>
        </w:rPr>
      </w:pPr>
      <w:r>
        <w:rPr>
          <w:sz w:val="28"/>
          <w:szCs w:val="28"/>
        </w:rPr>
        <w:t xml:space="preserve">        2023 год -  5 922 575,01  руб.;</w:t>
      </w:r>
    </w:p>
    <w:p w:rsidR="00111B5A" w:rsidRDefault="00111B5A" w:rsidP="00111B5A">
      <w:pPr>
        <w:jc w:val="both"/>
        <w:rPr>
          <w:sz w:val="28"/>
          <w:szCs w:val="28"/>
        </w:rPr>
      </w:pPr>
      <w:r>
        <w:rPr>
          <w:sz w:val="28"/>
          <w:szCs w:val="28"/>
        </w:rPr>
        <w:t xml:space="preserve">        в разделе 6. «Распределение планируемых расходов по мероприятиям подпрограммы»:</w:t>
      </w:r>
    </w:p>
    <w:p w:rsidR="00111B5A" w:rsidRDefault="00111B5A" w:rsidP="00111B5A">
      <w:pPr>
        <w:jc w:val="both"/>
        <w:rPr>
          <w:sz w:val="28"/>
          <w:szCs w:val="28"/>
        </w:rPr>
      </w:pPr>
      <w:r>
        <w:rPr>
          <w:sz w:val="28"/>
          <w:szCs w:val="28"/>
        </w:rPr>
        <w:t xml:space="preserve">        в строке после слов «Общий  объем средств на реализацию подпрограммы составляет» цифры «11 288 902,30» заменить цифрами «15 769 902,30», в том числе по годам:</w:t>
      </w:r>
    </w:p>
    <w:p w:rsidR="00111B5A" w:rsidRDefault="00111B5A" w:rsidP="00111B5A">
      <w:pPr>
        <w:autoSpaceDE w:val="0"/>
        <w:autoSpaceDN w:val="0"/>
        <w:adjustRightInd w:val="0"/>
        <w:jc w:val="both"/>
        <w:outlineLvl w:val="0"/>
        <w:rPr>
          <w:sz w:val="28"/>
          <w:szCs w:val="28"/>
        </w:rPr>
      </w:pPr>
      <w:r>
        <w:rPr>
          <w:sz w:val="28"/>
          <w:szCs w:val="28"/>
        </w:rPr>
        <w:t xml:space="preserve">        2023 год -  5 922 575,01  руб.;</w:t>
      </w:r>
    </w:p>
    <w:p w:rsidR="00111B5A" w:rsidRDefault="00111B5A" w:rsidP="00111B5A">
      <w:pPr>
        <w:autoSpaceDE w:val="0"/>
        <w:autoSpaceDN w:val="0"/>
        <w:adjustRightInd w:val="0"/>
        <w:jc w:val="both"/>
        <w:outlineLvl w:val="0"/>
        <w:rPr>
          <w:sz w:val="28"/>
          <w:szCs w:val="28"/>
        </w:rPr>
      </w:pPr>
      <w:r>
        <w:rPr>
          <w:sz w:val="28"/>
          <w:szCs w:val="28"/>
        </w:rPr>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111B5A" w:rsidRDefault="00111B5A" w:rsidP="00111B5A">
      <w:pPr>
        <w:autoSpaceDE w:val="0"/>
        <w:autoSpaceDN w:val="0"/>
        <w:adjustRightInd w:val="0"/>
        <w:jc w:val="both"/>
        <w:outlineLvl w:val="0"/>
        <w:rPr>
          <w:sz w:val="28"/>
          <w:szCs w:val="28"/>
        </w:rPr>
      </w:pPr>
      <w:r>
        <w:rPr>
          <w:sz w:val="28"/>
          <w:szCs w:val="28"/>
        </w:rPr>
        <w:t xml:space="preserve">       в  разделе 1. Паспорт подпрограммы 5 «Благоустройство на  территории МО п. Нижний Ингаш» - (МП), внести следующие изменения:</w:t>
      </w:r>
    </w:p>
    <w:p w:rsidR="00111B5A" w:rsidRDefault="00111B5A" w:rsidP="00111B5A">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11B5A" w:rsidRDefault="00111B5A" w:rsidP="00111B5A">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«13 299 672,54»  заменить цифрами «13 359 672,54», в том числе по годам:</w:t>
      </w:r>
    </w:p>
    <w:p w:rsidR="00111B5A" w:rsidRDefault="00111B5A" w:rsidP="00111B5A">
      <w:pPr>
        <w:autoSpaceDE w:val="0"/>
        <w:autoSpaceDN w:val="0"/>
        <w:adjustRightInd w:val="0"/>
        <w:jc w:val="both"/>
        <w:outlineLvl w:val="0"/>
        <w:rPr>
          <w:sz w:val="28"/>
          <w:szCs w:val="28"/>
        </w:rPr>
      </w:pPr>
      <w:r>
        <w:rPr>
          <w:sz w:val="28"/>
          <w:szCs w:val="28"/>
        </w:rPr>
        <w:t xml:space="preserve">       2023 год -  3 943 838,28  руб.;</w:t>
      </w:r>
    </w:p>
    <w:p w:rsidR="00111B5A" w:rsidRDefault="00111B5A" w:rsidP="00111B5A">
      <w:pPr>
        <w:jc w:val="both"/>
        <w:rPr>
          <w:sz w:val="28"/>
          <w:szCs w:val="28"/>
        </w:rPr>
      </w:pPr>
      <w:r>
        <w:rPr>
          <w:sz w:val="28"/>
          <w:szCs w:val="28"/>
        </w:rPr>
        <w:t xml:space="preserve">        в разделе 7. «Распределение планируемых расходов по мероприятиям подпрограммы»:</w:t>
      </w:r>
    </w:p>
    <w:p w:rsidR="00111B5A" w:rsidRDefault="00111B5A" w:rsidP="00111B5A">
      <w:pPr>
        <w:jc w:val="both"/>
        <w:rPr>
          <w:sz w:val="28"/>
          <w:szCs w:val="28"/>
        </w:rPr>
      </w:pPr>
      <w:r>
        <w:rPr>
          <w:sz w:val="28"/>
          <w:szCs w:val="28"/>
        </w:rPr>
        <w:t xml:space="preserve">        в строке  после слов «Общий  объем средств на реализацию подпрограммы составляет» цифры «13 299 672,54» заменить цифрами «13 359 672,54» в том числе по годам:</w:t>
      </w:r>
    </w:p>
    <w:p w:rsidR="00111B5A" w:rsidRDefault="00111B5A" w:rsidP="00111B5A">
      <w:pPr>
        <w:autoSpaceDE w:val="0"/>
        <w:autoSpaceDN w:val="0"/>
        <w:adjustRightInd w:val="0"/>
        <w:jc w:val="both"/>
        <w:outlineLvl w:val="0"/>
        <w:rPr>
          <w:sz w:val="28"/>
          <w:szCs w:val="28"/>
        </w:rPr>
      </w:pPr>
      <w:r>
        <w:rPr>
          <w:sz w:val="28"/>
          <w:szCs w:val="28"/>
        </w:rPr>
        <w:t xml:space="preserve">       2023 год -  3 943 838,28 руб.;</w:t>
      </w:r>
    </w:p>
    <w:p w:rsidR="00111B5A" w:rsidRDefault="00111B5A" w:rsidP="00111B5A">
      <w:pPr>
        <w:autoSpaceDE w:val="0"/>
        <w:autoSpaceDN w:val="0"/>
        <w:adjustRightInd w:val="0"/>
        <w:jc w:val="both"/>
        <w:outlineLvl w:val="0"/>
        <w:rPr>
          <w:sz w:val="28"/>
          <w:szCs w:val="28"/>
        </w:rPr>
      </w:pPr>
      <w:r>
        <w:rPr>
          <w:sz w:val="28"/>
          <w:szCs w:val="28"/>
        </w:rPr>
        <w:t xml:space="preserve">       приложение №2,3 к паспорту  подпрограммы 5  </w:t>
      </w:r>
      <w:r>
        <w:rPr>
          <w:b/>
          <w:sz w:val="28"/>
          <w:szCs w:val="28"/>
        </w:rPr>
        <w:t>«</w:t>
      </w:r>
      <w:r>
        <w:rPr>
          <w:sz w:val="28"/>
          <w:szCs w:val="28"/>
        </w:rPr>
        <w:t>Благоустройство территории МО п. Нижний Ингаш»   к МП, изложить в новой редакции  согласно приложениям №2,3 к данному постановлению.</w:t>
      </w:r>
    </w:p>
    <w:p w:rsidR="00111B5A" w:rsidRPr="00522BF5" w:rsidRDefault="00111B5A" w:rsidP="00111B5A">
      <w:pPr>
        <w:jc w:val="both"/>
        <w:rPr>
          <w:sz w:val="20"/>
          <w:szCs w:val="20"/>
        </w:rPr>
      </w:pPr>
      <w:r>
        <w:rPr>
          <w:sz w:val="28"/>
          <w:szCs w:val="28"/>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w:t>
      </w:r>
      <w:r w:rsidRPr="0036681A">
        <w:rPr>
          <w:sz w:val="28"/>
          <w:szCs w:val="28"/>
        </w:rPr>
        <w:t xml:space="preserve">  подлежит размещению на официальном сайте администрации </w:t>
      </w:r>
      <w:r w:rsidRPr="0036681A">
        <w:rPr>
          <w:color w:val="3333FF"/>
          <w:sz w:val="28"/>
          <w:szCs w:val="28"/>
        </w:rPr>
        <w:t xml:space="preserve"> </w:t>
      </w:r>
      <w:r w:rsidRPr="00106AB6">
        <w:rPr>
          <w:sz w:val="28"/>
          <w:szCs w:val="28"/>
        </w:rPr>
        <w:t xml:space="preserve">поселка </w:t>
      </w:r>
      <w:r w:rsidRPr="00522BF5">
        <w:rPr>
          <w:sz w:val="28"/>
          <w:szCs w:val="28"/>
        </w:rPr>
        <w:t>(</w:t>
      </w:r>
      <w:r w:rsidRPr="00522BF5">
        <w:rPr>
          <w:sz w:val="28"/>
          <w:szCs w:val="28"/>
          <w:shd w:val="clear" w:color="auto" w:fill="FFFFFF"/>
        </w:rPr>
        <w:t>https://nizhny-ingash.ru/</w:t>
      </w:r>
      <w:r w:rsidRPr="00522BF5">
        <w:rPr>
          <w:sz w:val="28"/>
          <w:szCs w:val="28"/>
        </w:rPr>
        <w:t>).</w:t>
      </w:r>
    </w:p>
    <w:p w:rsidR="00111B5A" w:rsidRDefault="00111B5A" w:rsidP="00111B5A">
      <w:pPr>
        <w:jc w:val="both"/>
        <w:rPr>
          <w:sz w:val="28"/>
          <w:szCs w:val="28"/>
        </w:rPr>
      </w:pPr>
    </w:p>
    <w:p w:rsidR="00111B5A" w:rsidRDefault="00111B5A" w:rsidP="00111B5A">
      <w:pPr>
        <w:jc w:val="both"/>
        <w:rPr>
          <w:sz w:val="28"/>
          <w:szCs w:val="28"/>
        </w:rPr>
      </w:pPr>
    </w:p>
    <w:p w:rsidR="00111B5A" w:rsidRDefault="00522BF5" w:rsidP="00111B5A">
      <w:pPr>
        <w:autoSpaceDE w:val="0"/>
        <w:autoSpaceDN w:val="0"/>
        <w:adjustRightInd w:val="0"/>
        <w:outlineLvl w:val="0"/>
        <w:rPr>
          <w:sz w:val="28"/>
          <w:szCs w:val="28"/>
        </w:rPr>
        <w:sectPr w:rsidR="00111B5A" w:rsidSect="00522BF5">
          <w:headerReference w:type="default" r:id="rId9"/>
          <w:pgSz w:w="11906" w:h="16838"/>
          <w:pgMar w:top="879" w:right="746" w:bottom="777" w:left="1134" w:header="709" w:footer="709" w:gutter="0"/>
          <w:cols w:space="720"/>
        </w:sectPr>
      </w:pPr>
      <w:r>
        <w:rPr>
          <w:sz w:val="28"/>
          <w:szCs w:val="28"/>
        </w:rPr>
        <w:t xml:space="preserve"> </w:t>
      </w:r>
      <w:r w:rsidR="00111B5A">
        <w:rPr>
          <w:sz w:val="28"/>
          <w:szCs w:val="28"/>
        </w:rPr>
        <w:t>Глава поселка Нижний Ингаш                                                                    Б.И. Гузей</w:t>
      </w:r>
    </w:p>
    <w:p w:rsidR="00111B5A" w:rsidRDefault="00111B5A" w:rsidP="00111B5A">
      <w:pPr>
        <w:pStyle w:val="ConsPlusNormal0"/>
        <w:widowControl/>
        <w:ind w:firstLine="0"/>
        <w:outlineLvl w:val="2"/>
        <w:rPr>
          <w:rFonts w:ascii="Times New Roman" w:hAnsi="Times New Roman" w:cs="Times New Roman"/>
          <w:sz w:val="16"/>
          <w:szCs w:val="16"/>
        </w:rPr>
      </w:pPr>
    </w:p>
    <w:p w:rsidR="00111B5A" w:rsidRDefault="00111B5A" w:rsidP="00111B5A">
      <w:pPr>
        <w:pStyle w:val="ConsPlusNormal0"/>
        <w:widowControl/>
        <w:ind w:firstLine="0"/>
        <w:outlineLvl w:val="2"/>
        <w:rPr>
          <w:rFonts w:ascii="Times New Roman" w:hAnsi="Times New Roman" w:cs="Times New Roman"/>
          <w:sz w:val="16"/>
          <w:szCs w:val="16"/>
        </w:rPr>
      </w:pPr>
    </w:p>
    <w:p w:rsidR="00111B5A" w:rsidRDefault="00111B5A" w:rsidP="00111B5A">
      <w:pPr>
        <w:pStyle w:val="ConsPlusNormal0"/>
        <w:widowControl/>
        <w:ind w:firstLine="0"/>
        <w:outlineLvl w:val="2"/>
        <w:rPr>
          <w:rFonts w:ascii="Times New Roman" w:hAnsi="Times New Roman" w:cs="Times New Roman"/>
          <w:sz w:val="16"/>
          <w:szCs w:val="16"/>
        </w:rPr>
      </w:pPr>
    </w:p>
    <w:p w:rsidR="00111B5A" w:rsidRDefault="00111B5A" w:rsidP="00111B5A">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p>
    <w:p w:rsidR="00111B5A" w:rsidRDefault="00111B5A" w:rsidP="00111B5A">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111B5A" w:rsidRDefault="00111B5A" w:rsidP="00111B5A">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111B5A" w:rsidRDefault="00111B5A" w:rsidP="00111B5A">
      <w:pPr>
        <w:autoSpaceDE w:val="0"/>
        <w:autoSpaceDN w:val="0"/>
        <w:adjustRightInd w:val="0"/>
        <w:jc w:val="right"/>
        <w:outlineLvl w:val="0"/>
        <w:rPr>
          <w:bCs/>
          <w:sz w:val="18"/>
          <w:szCs w:val="18"/>
        </w:rPr>
      </w:pPr>
    </w:p>
    <w:p w:rsidR="00111B5A" w:rsidRDefault="00111B5A" w:rsidP="00111B5A">
      <w:pPr>
        <w:autoSpaceDE w:val="0"/>
        <w:autoSpaceDN w:val="0"/>
        <w:adjustRightInd w:val="0"/>
        <w:jc w:val="right"/>
        <w:outlineLvl w:val="0"/>
        <w:rPr>
          <w:bCs/>
          <w:sz w:val="18"/>
          <w:szCs w:val="18"/>
        </w:rPr>
      </w:pPr>
      <w:r>
        <w:rPr>
          <w:bCs/>
          <w:sz w:val="18"/>
          <w:szCs w:val="18"/>
        </w:rPr>
        <w:t xml:space="preserve"> </w:t>
      </w:r>
    </w:p>
    <w:p w:rsidR="00111B5A" w:rsidRDefault="00111B5A" w:rsidP="00111B5A">
      <w:pPr>
        <w:jc w:val="center"/>
        <w:rPr>
          <w:b/>
        </w:rPr>
      </w:pPr>
      <w:r>
        <w:rPr>
          <w:b/>
        </w:rPr>
        <w:t>Информация о распределении планируемых расходов по отдельным мероприятиям программы и подпрограммам</w:t>
      </w:r>
    </w:p>
    <w:p w:rsidR="00111B5A" w:rsidRDefault="00111B5A" w:rsidP="00111B5A">
      <w:pPr>
        <w:ind w:left="110" w:hanging="110"/>
        <w:jc w:val="center"/>
        <w:rPr>
          <w:b/>
        </w:rPr>
      </w:pPr>
      <w:r>
        <w:rPr>
          <w:b/>
        </w:rPr>
        <w:t xml:space="preserve"> муниципальной программы поселка Нижний Ингаш</w:t>
      </w:r>
    </w:p>
    <w:p w:rsidR="00111B5A" w:rsidRDefault="00111B5A" w:rsidP="00111B5A">
      <w:pPr>
        <w:pStyle w:val="ConsPlusNormal0"/>
        <w:widowControl/>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tbl>
      <w:tblPr>
        <w:tblW w:w="15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41"/>
        <w:gridCol w:w="1579"/>
        <w:gridCol w:w="859"/>
        <w:gridCol w:w="761"/>
        <w:gridCol w:w="1016"/>
        <w:gridCol w:w="793"/>
        <w:gridCol w:w="1514"/>
        <w:gridCol w:w="1440"/>
        <w:gridCol w:w="1440"/>
        <w:gridCol w:w="1440"/>
        <w:gridCol w:w="1440"/>
      </w:tblGrid>
      <w:tr w:rsidR="00111B5A" w:rsidTr="00522BF5">
        <w:trPr>
          <w:trHeight w:val="6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ind w:firstLine="152"/>
              <w:jc w:val="center"/>
              <w:rPr>
                <w:b/>
                <w:sz w:val="20"/>
                <w:szCs w:val="20"/>
              </w:rPr>
            </w:pPr>
            <w:r>
              <w:rPr>
                <w:b/>
                <w:sz w:val="20"/>
                <w:szCs w:val="20"/>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Наименование  программы, подпрограммы</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Наименование ГРБС</w:t>
            </w:r>
          </w:p>
        </w:tc>
        <w:tc>
          <w:tcPr>
            <w:tcW w:w="3429" w:type="dxa"/>
            <w:gridSpan w:val="4"/>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 xml:space="preserve">Код бюджетной классификации </w:t>
            </w:r>
          </w:p>
        </w:tc>
        <w:tc>
          <w:tcPr>
            <w:tcW w:w="7274" w:type="dxa"/>
            <w:gridSpan w:val="5"/>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 xml:space="preserve">Расходы </w:t>
            </w:r>
            <w:r>
              <w:rPr>
                <w:b/>
                <w:sz w:val="20"/>
                <w:szCs w:val="20"/>
              </w:rPr>
              <w:br/>
              <w:t>(Руб.), годы</w:t>
            </w:r>
          </w:p>
        </w:tc>
      </w:tr>
      <w:tr w:rsidR="00111B5A" w:rsidTr="00522BF5">
        <w:trPr>
          <w:trHeight w:val="69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859"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КВСР</w:t>
            </w:r>
          </w:p>
        </w:tc>
        <w:tc>
          <w:tcPr>
            <w:tcW w:w="761"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РзПр</w:t>
            </w:r>
          </w:p>
        </w:tc>
        <w:tc>
          <w:tcPr>
            <w:tcW w:w="1016"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КЦСР</w:t>
            </w:r>
          </w:p>
        </w:tc>
        <w:tc>
          <w:tcPr>
            <w:tcW w:w="793"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КВР</w:t>
            </w:r>
          </w:p>
        </w:tc>
        <w:tc>
          <w:tcPr>
            <w:tcW w:w="151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 Первый  2024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2025 год планового период</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Итог за период</w:t>
            </w:r>
          </w:p>
          <w:p w:rsidR="00111B5A" w:rsidRDefault="00111B5A" w:rsidP="00522BF5">
            <w:pPr>
              <w:jc w:val="center"/>
              <w:rPr>
                <w:b/>
                <w:sz w:val="20"/>
                <w:szCs w:val="20"/>
              </w:rPr>
            </w:pPr>
            <w:r>
              <w:rPr>
                <w:b/>
                <w:sz w:val="20"/>
                <w:szCs w:val="20"/>
              </w:rPr>
              <w:t>2022-2025гг.</w:t>
            </w:r>
          </w:p>
        </w:tc>
      </w:tr>
      <w:tr w:rsidR="00111B5A" w:rsidTr="00522BF5">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rPr>
            </w:pPr>
          </w:p>
          <w:p w:rsidR="00111B5A" w:rsidRDefault="00111B5A" w:rsidP="00522BF5">
            <w:pPr>
              <w:pStyle w:val="ConsPlusTitle"/>
              <w:widowControl/>
              <w:jc w:val="center"/>
              <w:rPr>
                <w:sz w:val="20"/>
              </w:rPr>
            </w:pPr>
            <w:r>
              <w:rPr>
                <w:sz w:val="24"/>
                <w:szCs w:val="24"/>
              </w:rPr>
              <w:t>Муниципальная программа</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 xml:space="preserve">«Развитие  жизнеобеспечения на территории п. Нижний Ингаш» </w:t>
            </w: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 xml:space="preserve">00.0                                                                                                                                                                                                                                                                                                                                                                                                                                                                                                                                                                                                                                                               </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12 795 495,89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6 863 992,79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7 060 735,72</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41 362 535,93</w:t>
            </w:r>
          </w:p>
        </w:tc>
      </w:tr>
      <w:tr w:rsidR="00111B5A" w:rsidTr="00522BF5">
        <w:trPr>
          <w:trHeight w:val="36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359"/>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12 795495,89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6 863 992,79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7 060 735,72</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41 362 535,93</w:t>
            </w:r>
          </w:p>
        </w:tc>
      </w:tr>
      <w:tr w:rsidR="00111B5A" w:rsidTr="00522BF5">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1</w:t>
            </w: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rPr>
                <w:sz w:val="20"/>
                <w:szCs w:val="20"/>
              </w:rPr>
            </w:pPr>
            <w:r>
              <w:rPr>
                <w:sz w:val="20"/>
                <w:szCs w:val="20"/>
              </w:rPr>
              <w:t xml:space="preserve">  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1 348 579,00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802 600,00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888 000,00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3 667 126,96</w:t>
            </w:r>
          </w:p>
        </w:tc>
      </w:tr>
      <w:tr w:rsidR="00111B5A" w:rsidTr="00522BF5">
        <w:trPr>
          <w:trHeight w:val="70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90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1 348 579,00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p>
          <w:p w:rsidR="00111B5A" w:rsidRDefault="00111B5A" w:rsidP="00522BF5">
            <w:pPr>
              <w:jc w:val="center"/>
              <w:rPr>
                <w:sz w:val="20"/>
                <w:szCs w:val="20"/>
              </w:rPr>
            </w:pPr>
            <w:r>
              <w:rPr>
                <w:sz w:val="20"/>
                <w:szCs w:val="20"/>
              </w:rPr>
              <w:t>802 600,00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888 000,00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3 667 126,96</w:t>
            </w:r>
          </w:p>
        </w:tc>
      </w:tr>
      <w:tr w:rsidR="00111B5A" w:rsidTr="00522BF5">
        <w:trPr>
          <w:trHeight w:val="280"/>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2</w:t>
            </w: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«Транспортное обслуживание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tabs>
                <w:tab w:val="left" w:pos="180"/>
              </w:tabs>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tabs>
                <w:tab w:val="left" w:pos="180"/>
              </w:tabs>
              <w:jc w:val="center"/>
              <w:rPr>
                <w:b/>
                <w:sz w:val="20"/>
                <w:szCs w:val="20"/>
              </w:rPr>
            </w:pPr>
            <w:r>
              <w:rPr>
                <w:b/>
                <w:sz w:val="20"/>
                <w:szCs w:val="20"/>
              </w:rPr>
              <w:t>0,00</w:t>
            </w:r>
          </w:p>
        </w:tc>
      </w:tr>
      <w:tr w:rsidR="00111B5A" w:rsidTr="00522BF5">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821"/>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tabs>
                <w:tab w:val="left" w:pos="180"/>
              </w:tabs>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p>
          <w:p w:rsidR="00111B5A" w:rsidRDefault="00111B5A" w:rsidP="00522BF5">
            <w:pPr>
              <w:tabs>
                <w:tab w:val="left" w:pos="180"/>
              </w:tabs>
              <w:jc w:val="center"/>
              <w:rPr>
                <w:sz w:val="20"/>
                <w:szCs w:val="20"/>
              </w:rPr>
            </w:pPr>
            <w:r>
              <w:rPr>
                <w:sz w:val="20"/>
                <w:szCs w:val="20"/>
              </w:rPr>
              <w:t>0,00</w:t>
            </w:r>
          </w:p>
        </w:tc>
      </w:tr>
      <w:tr w:rsidR="00111B5A" w:rsidTr="00522BF5">
        <w:trPr>
          <w:trHeight w:val="480"/>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3</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«Дорожное хозяйство </w:t>
            </w:r>
          </w:p>
          <w:p w:rsidR="00111B5A" w:rsidRDefault="00111B5A" w:rsidP="00522BF5">
            <w:pPr>
              <w:jc w:val="center"/>
              <w:rPr>
                <w:b/>
                <w:sz w:val="20"/>
                <w:szCs w:val="20"/>
              </w:rPr>
            </w:pPr>
            <w:r>
              <w:rPr>
                <w:b/>
                <w:sz w:val="20"/>
                <w:szCs w:val="20"/>
              </w:rPr>
              <w:t>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rPr>
                <w:b/>
                <w:sz w:val="20"/>
                <w:szCs w:val="20"/>
              </w:rPr>
            </w:pPr>
          </w:p>
          <w:p w:rsidR="00111B5A" w:rsidRDefault="00111B5A" w:rsidP="00522BF5">
            <w:pPr>
              <w:jc w:val="center"/>
              <w:rPr>
                <w:b/>
                <w:sz w:val="20"/>
                <w:szCs w:val="20"/>
              </w:rPr>
            </w:pPr>
            <w:r>
              <w:rPr>
                <w:b/>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5 922 575,01</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tabs>
                <w:tab w:val="left" w:pos="180"/>
              </w:tabs>
              <w:jc w:val="center"/>
              <w:rPr>
                <w:b/>
                <w:sz w:val="20"/>
                <w:szCs w:val="20"/>
              </w:rPr>
            </w:pPr>
            <w:r>
              <w:rPr>
                <w:b/>
                <w:sz w:val="20"/>
                <w:szCs w:val="20"/>
              </w:rPr>
              <w:t>1 247 700,00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tabs>
                <w:tab w:val="left" w:pos="180"/>
              </w:tabs>
              <w:jc w:val="center"/>
              <w:rPr>
                <w:b/>
                <w:sz w:val="20"/>
                <w:szCs w:val="20"/>
              </w:rPr>
            </w:pPr>
            <w:r>
              <w:rPr>
                <w:b/>
                <w:sz w:val="20"/>
                <w:szCs w:val="20"/>
              </w:rPr>
              <w:t>15 769 902,30</w:t>
            </w:r>
          </w:p>
        </w:tc>
      </w:tr>
      <w:tr w:rsidR="00111B5A" w:rsidTr="00522BF5">
        <w:trPr>
          <w:trHeight w:val="50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420"/>
        </w:trPr>
        <w:tc>
          <w:tcPr>
            <w:tcW w:w="180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5 922 575,01</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tabs>
                <w:tab w:val="left" w:pos="180"/>
              </w:tabs>
              <w:jc w:val="center"/>
              <w:rPr>
                <w:sz w:val="20"/>
                <w:szCs w:val="20"/>
              </w:rPr>
            </w:pPr>
            <w:r>
              <w:rPr>
                <w:sz w:val="20"/>
                <w:szCs w:val="20"/>
              </w:rPr>
              <w:t xml:space="preserve"> 1 247 700,00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p>
          <w:p w:rsidR="00111B5A" w:rsidRDefault="00111B5A" w:rsidP="00522BF5">
            <w:pPr>
              <w:tabs>
                <w:tab w:val="left" w:pos="180"/>
              </w:tabs>
              <w:jc w:val="center"/>
              <w:rPr>
                <w:sz w:val="20"/>
                <w:szCs w:val="20"/>
              </w:rPr>
            </w:pPr>
            <w:r>
              <w:rPr>
                <w:sz w:val="20"/>
                <w:szCs w:val="20"/>
              </w:rPr>
              <w:t>15 769 902,30</w:t>
            </w:r>
          </w:p>
        </w:tc>
      </w:tr>
      <w:tr w:rsidR="00111B5A" w:rsidTr="00522BF5">
        <w:trPr>
          <w:trHeight w:val="260"/>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4</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«Жилищно-коммунальное хозяйство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1 130 503,60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jc w:val="center"/>
              <w:rPr>
                <w:b/>
                <w:sz w:val="20"/>
                <w:szCs w:val="20"/>
              </w:rPr>
            </w:pPr>
            <w:r>
              <w:rPr>
                <w:b/>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tabs>
                <w:tab w:val="left" w:pos="180"/>
              </w:tabs>
              <w:jc w:val="center"/>
              <w:rPr>
                <w:b/>
                <w:sz w:val="20"/>
                <w:szCs w:val="20"/>
              </w:rPr>
            </w:pPr>
            <w:r>
              <w:rPr>
                <w:b/>
                <w:sz w:val="20"/>
                <w:szCs w:val="20"/>
              </w:rPr>
              <w:t xml:space="preserve">985 000,00 </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p>
          <w:p w:rsidR="00111B5A" w:rsidRDefault="00111B5A" w:rsidP="00522BF5">
            <w:pPr>
              <w:tabs>
                <w:tab w:val="left" w:pos="180"/>
              </w:tabs>
              <w:jc w:val="center"/>
              <w:rPr>
                <w:b/>
                <w:sz w:val="20"/>
                <w:szCs w:val="20"/>
              </w:rPr>
            </w:pPr>
            <w:r>
              <w:rPr>
                <w:b/>
                <w:sz w:val="20"/>
                <w:szCs w:val="20"/>
              </w:rPr>
              <w:t>4 217 362,13</w:t>
            </w:r>
          </w:p>
        </w:tc>
      </w:tr>
      <w:tr w:rsidR="00111B5A" w:rsidTr="00522BF5">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495"/>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1 130 503,60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p>
          <w:p w:rsidR="00111B5A" w:rsidRDefault="00111B5A" w:rsidP="00522BF5">
            <w:pPr>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tabs>
                <w:tab w:val="left" w:pos="180"/>
              </w:tabs>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p>
          <w:p w:rsidR="00111B5A" w:rsidRDefault="00111B5A" w:rsidP="00522BF5">
            <w:pPr>
              <w:tabs>
                <w:tab w:val="left" w:pos="180"/>
              </w:tabs>
              <w:jc w:val="center"/>
              <w:rPr>
                <w:sz w:val="20"/>
                <w:szCs w:val="20"/>
              </w:rPr>
            </w:pPr>
            <w:r>
              <w:rPr>
                <w:sz w:val="20"/>
                <w:szCs w:val="20"/>
              </w:rPr>
              <w:t>4 217 362,13</w:t>
            </w:r>
          </w:p>
        </w:tc>
      </w:tr>
      <w:tr w:rsidR="00111B5A" w:rsidTr="00522BF5">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5</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«Благоустройство  на территории  МО п. Нижний Ингаш»</w:t>
            </w:r>
          </w:p>
          <w:p w:rsidR="00111B5A" w:rsidRDefault="00111B5A" w:rsidP="00522BF5">
            <w:pPr>
              <w:jc w:val="center"/>
              <w:rPr>
                <w:sz w:val="20"/>
                <w:szCs w:val="20"/>
              </w:rPr>
            </w:pPr>
          </w:p>
          <w:p w:rsidR="00111B5A" w:rsidRDefault="00111B5A" w:rsidP="00522BF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3 943 838,28</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b/>
                <w:sz w:val="20"/>
                <w:szCs w:val="20"/>
              </w:rPr>
            </w:pPr>
          </w:p>
          <w:p w:rsidR="00111B5A" w:rsidRDefault="00111B5A" w:rsidP="00522BF5">
            <w:pPr>
              <w:jc w:val="center"/>
              <w:rPr>
                <w:b/>
                <w:sz w:val="20"/>
                <w:szCs w:val="20"/>
              </w:rPr>
            </w:pPr>
            <w:r>
              <w:rPr>
                <w:b/>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p>
          <w:p w:rsidR="00111B5A" w:rsidRPr="00D454FF" w:rsidRDefault="00111B5A" w:rsidP="00522BF5">
            <w:pPr>
              <w:tabs>
                <w:tab w:val="left" w:pos="180"/>
              </w:tabs>
              <w:jc w:val="center"/>
              <w:rPr>
                <w:b/>
                <w:sz w:val="20"/>
                <w:szCs w:val="20"/>
              </w:rPr>
            </w:pPr>
            <w:r>
              <w:rPr>
                <w:b/>
                <w:sz w:val="20"/>
                <w:szCs w:val="20"/>
              </w:rPr>
              <w:t>13 359 672,54</w:t>
            </w:r>
          </w:p>
        </w:tc>
      </w:tr>
      <w:tr w:rsidR="00111B5A" w:rsidTr="00522BF5">
        <w:trPr>
          <w:trHeight w:val="26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57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3 943 838,28</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13 359 672,54</w:t>
            </w:r>
          </w:p>
        </w:tc>
      </w:tr>
      <w:tr w:rsidR="00111B5A" w:rsidTr="00522BF5">
        <w:trPr>
          <w:trHeight w:val="495"/>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6</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111B5A" w:rsidRDefault="00111B5A" w:rsidP="00522BF5">
            <w:pPr>
              <w:jc w:val="center"/>
              <w:rPr>
                <w:sz w:val="20"/>
                <w:szCs w:val="20"/>
              </w:rPr>
            </w:pPr>
          </w:p>
          <w:p w:rsidR="00111B5A" w:rsidRDefault="00111B5A" w:rsidP="00522BF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b/>
                <w:sz w:val="20"/>
                <w:szCs w:val="20"/>
              </w:rPr>
            </w:pPr>
            <w:r>
              <w:rPr>
                <w:b/>
                <w:sz w:val="20"/>
                <w:szCs w:val="20"/>
              </w:rPr>
              <w:t>3 398 472,00</w:t>
            </w:r>
          </w:p>
        </w:tc>
      </w:tr>
      <w:tr w:rsidR="00111B5A" w:rsidTr="00522BF5">
        <w:trPr>
          <w:trHeight w:val="18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p>
        </w:tc>
      </w:tr>
      <w:tr w:rsidR="00111B5A" w:rsidTr="00522BF5">
        <w:trPr>
          <w:trHeight w:val="819"/>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3 398 472,00</w:t>
            </w:r>
          </w:p>
        </w:tc>
      </w:tr>
      <w:tr w:rsidR="00111B5A" w:rsidTr="00522BF5">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7</w:t>
            </w:r>
          </w:p>
        </w:tc>
        <w:tc>
          <w:tcPr>
            <w:tcW w:w="1841"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sz w:val="20"/>
                <w:szCs w:val="20"/>
              </w:rPr>
            </w:pPr>
            <w:r>
              <w:rPr>
                <w:b/>
                <w:sz w:val="20"/>
                <w:szCs w:val="20"/>
              </w:rPr>
              <w:t>«Повышение  безопасности дорожного движения  в МО п. Нижний Ингаш на 2020-2024 годы</w:t>
            </w:r>
            <w:r>
              <w:rPr>
                <w:sz w:val="20"/>
                <w:szCs w:val="20"/>
              </w:rPr>
              <w:t>»</w:t>
            </w:r>
          </w:p>
          <w:p w:rsidR="00111B5A" w:rsidRDefault="00111B5A" w:rsidP="00522BF5">
            <w:pPr>
              <w:jc w:val="center"/>
              <w:rPr>
                <w:sz w:val="20"/>
                <w:szCs w:val="20"/>
              </w:rPr>
            </w:pPr>
          </w:p>
          <w:p w:rsidR="00111B5A" w:rsidRDefault="00111B5A" w:rsidP="00522BF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b/>
                <w:sz w:val="20"/>
                <w:szCs w:val="20"/>
              </w:rPr>
            </w:pPr>
            <w:r>
              <w:rPr>
                <w:b/>
                <w:sz w:val="20"/>
                <w:szCs w:val="20"/>
              </w:rPr>
              <w:t>950 000,00</w:t>
            </w:r>
          </w:p>
        </w:tc>
      </w:tr>
      <w:tr w:rsidR="00111B5A" w:rsidTr="00522BF5">
        <w:trPr>
          <w:trHeight w:val="34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p>
        </w:tc>
      </w:tr>
      <w:tr w:rsidR="00111B5A" w:rsidTr="00522BF5">
        <w:trPr>
          <w:trHeight w:val="790"/>
        </w:trPr>
        <w:tc>
          <w:tcPr>
            <w:tcW w:w="1800"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950 000,00</w:t>
            </w:r>
          </w:p>
        </w:tc>
      </w:tr>
    </w:tbl>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C42EDE">
      <w:pPr>
        <w:pStyle w:val="ConsPlusNormal0"/>
        <w:widowControl/>
        <w:ind w:firstLine="0"/>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p>
    <w:p w:rsidR="00111B5A" w:rsidRDefault="00111B5A" w:rsidP="00111B5A">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111B5A" w:rsidRDefault="00111B5A" w:rsidP="00111B5A">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111B5A" w:rsidRDefault="00111B5A" w:rsidP="00111B5A"/>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center"/>
        <w:outlineLvl w:val="0"/>
        <w:rPr>
          <w:b/>
        </w:rPr>
      </w:pPr>
      <w:r>
        <w:rPr>
          <w:b/>
        </w:rPr>
        <w:t>Ресурсное обеспечение и прогнозная оценка расходов на реализацию целей муниципальной программы</w:t>
      </w:r>
    </w:p>
    <w:p w:rsidR="00111B5A" w:rsidRDefault="00111B5A" w:rsidP="00111B5A">
      <w:pPr>
        <w:jc w:val="center"/>
        <w:rPr>
          <w:b/>
        </w:rPr>
      </w:pPr>
      <w:r>
        <w:rPr>
          <w:b/>
        </w:rPr>
        <w:t>«Развитие жизнеобеспечения на территории МО п. Нижний Ингаш»</w:t>
      </w:r>
    </w:p>
    <w:p w:rsidR="00111B5A" w:rsidRDefault="00111B5A" w:rsidP="00111B5A">
      <w:pPr>
        <w:jc w:val="center"/>
        <w:rPr>
          <w:b/>
        </w:rPr>
      </w:pPr>
      <w:r>
        <w:rPr>
          <w:b/>
        </w:rPr>
        <w:t>с учетом источников финансирования, в том числе по уровням бюджетных систем</w:t>
      </w:r>
    </w:p>
    <w:p w:rsidR="00111B5A" w:rsidRDefault="00111B5A" w:rsidP="00111B5A">
      <w:pPr>
        <w:jc w:val="center"/>
        <w:rPr>
          <w:b/>
        </w:rPr>
      </w:pP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2962"/>
        <w:gridCol w:w="3494"/>
        <w:gridCol w:w="1454"/>
        <w:gridCol w:w="1554"/>
        <w:gridCol w:w="1344"/>
        <w:gridCol w:w="1366"/>
        <w:gridCol w:w="1538"/>
      </w:tblGrid>
      <w:tr w:rsidR="00111B5A" w:rsidTr="00522BF5">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 xml:space="preserve">Наименование </w:t>
            </w:r>
          </w:p>
          <w:p w:rsidR="00111B5A" w:rsidRDefault="00111B5A" w:rsidP="00522BF5">
            <w:pPr>
              <w:jc w:val="center"/>
              <w:rPr>
                <w:b/>
                <w:sz w:val="20"/>
                <w:szCs w:val="20"/>
              </w:rPr>
            </w:pPr>
            <w:r>
              <w:rPr>
                <w:b/>
                <w:sz w:val="20"/>
                <w:szCs w:val="20"/>
              </w:rPr>
              <w:t xml:space="preserve">муниципальной программы, подпрограммы </w:t>
            </w:r>
          </w:p>
          <w:p w:rsidR="00111B5A" w:rsidRDefault="00111B5A" w:rsidP="00522BF5">
            <w:pPr>
              <w:jc w:val="center"/>
              <w:rPr>
                <w:b/>
                <w:sz w:val="20"/>
                <w:szCs w:val="20"/>
              </w:rPr>
            </w:pPr>
            <w:r>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 xml:space="preserve">Ответственный </w:t>
            </w:r>
          </w:p>
          <w:p w:rsidR="00111B5A" w:rsidRDefault="00111B5A" w:rsidP="00522BF5">
            <w:pPr>
              <w:jc w:val="center"/>
              <w:rPr>
                <w:b/>
                <w:sz w:val="20"/>
                <w:szCs w:val="20"/>
              </w:rPr>
            </w:pPr>
            <w:r>
              <w:rPr>
                <w:b/>
                <w:sz w:val="20"/>
                <w:szCs w:val="20"/>
              </w:rPr>
              <w:t xml:space="preserve">исполнитель, </w:t>
            </w:r>
          </w:p>
          <w:p w:rsidR="00111B5A" w:rsidRDefault="00111B5A" w:rsidP="00522BF5">
            <w:pPr>
              <w:jc w:val="center"/>
              <w:rPr>
                <w:b/>
                <w:sz w:val="20"/>
                <w:szCs w:val="20"/>
              </w:rPr>
            </w:pPr>
            <w:r>
              <w:rPr>
                <w:b/>
                <w:sz w:val="20"/>
                <w:szCs w:val="20"/>
              </w:rPr>
              <w:t>соисполнители</w:t>
            </w:r>
          </w:p>
        </w:tc>
        <w:tc>
          <w:tcPr>
            <w:tcW w:w="7256" w:type="dxa"/>
            <w:gridSpan w:val="5"/>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Оценка расходов</w:t>
            </w:r>
            <w:r>
              <w:rPr>
                <w:b/>
                <w:sz w:val="20"/>
                <w:szCs w:val="20"/>
              </w:rPr>
              <w:br/>
              <w:t>(Руб.), годы</w:t>
            </w:r>
          </w:p>
        </w:tc>
      </w:tr>
      <w:tr w:rsidR="00111B5A" w:rsidTr="00522BF5">
        <w:trPr>
          <w:trHeight w:val="782"/>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145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55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 Первый  2024 год  планового периода</w:t>
            </w:r>
          </w:p>
        </w:tc>
        <w:tc>
          <w:tcPr>
            <w:tcW w:w="1366"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2025 год планового период</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Итог за период</w:t>
            </w:r>
          </w:p>
          <w:p w:rsidR="00111B5A" w:rsidRDefault="00111B5A" w:rsidP="00522BF5">
            <w:pPr>
              <w:jc w:val="center"/>
              <w:rPr>
                <w:b/>
                <w:sz w:val="20"/>
                <w:szCs w:val="20"/>
              </w:rPr>
            </w:pPr>
            <w:r>
              <w:rPr>
                <w:b/>
                <w:sz w:val="20"/>
                <w:szCs w:val="20"/>
              </w:rPr>
              <w:t>2022-2025гг.</w:t>
            </w:r>
          </w:p>
        </w:tc>
      </w:tr>
      <w:tr w:rsidR="00111B5A" w:rsidTr="00522BF5">
        <w:trPr>
          <w:trHeight w:val="122"/>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jc w:val="center"/>
              <w:rPr>
                <w:b/>
                <w:sz w:val="20"/>
                <w:szCs w:val="20"/>
              </w:rPr>
            </w:pPr>
            <w:r>
              <w:rPr>
                <w:b/>
                <w:sz w:val="20"/>
                <w:szCs w:val="20"/>
              </w:rPr>
              <w:t>Муниципальная программа</w:t>
            </w:r>
          </w:p>
          <w:p w:rsidR="00111B5A" w:rsidRDefault="00111B5A" w:rsidP="00522BF5">
            <w:pPr>
              <w:jc w:val="center"/>
              <w:rPr>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111B5A" w:rsidRDefault="00111B5A" w:rsidP="00522BF5">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111B5A" w:rsidRDefault="00111B5A" w:rsidP="00522BF5">
            <w:pPr>
              <w:autoSpaceDE w:val="0"/>
              <w:autoSpaceDN w:val="0"/>
              <w:adjustRightInd w:val="0"/>
              <w:jc w:val="center"/>
              <w:outlineLvl w:val="0"/>
              <w:rPr>
                <w:b/>
                <w:bCs/>
                <w:sz w:val="20"/>
                <w:szCs w:val="20"/>
              </w:rPr>
            </w:pPr>
            <w:r>
              <w:rPr>
                <w:b/>
                <w:bCs/>
                <w:sz w:val="20"/>
                <w:szCs w:val="20"/>
              </w:rPr>
              <w:t xml:space="preserve"> </w:t>
            </w:r>
          </w:p>
          <w:p w:rsidR="00111B5A" w:rsidRDefault="00111B5A" w:rsidP="00522BF5">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rPr>
                <w:b/>
                <w:sz w:val="20"/>
                <w:szCs w:val="20"/>
              </w:rPr>
            </w:pPr>
            <w:r>
              <w:rPr>
                <w:b/>
                <w:sz w:val="20"/>
                <w:szCs w:val="20"/>
              </w:rPr>
              <w:t>14 642 311,53</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rPr>
                <w:b/>
                <w:sz w:val="20"/>
                <w:szCs w:val="20"/>
              </w:rPr>
            </w:pPr>
            <w:r>
              <w:rPr>
                <w:b/>
                <w:sz w:val="20"/>
                <w:szCs w:val="20"/>
              </w:rPr>
              <w:t xml:space="preserve"> 12 795 495,89</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 6 863 992,79</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rPr>
                <w:b/>
                <w:sz w:val="20"/>
                <w:szCs w:val="20"/>
              </w:rPr>
            </w:pPr>
            <w:r>
              <w:rPr>
                <w:b/>
                <w:sz w:val="20"/>
                <w:szCs w:val="20"/>
              </w:rPr>
              <w:t>7 060 735,72</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41 362 535,93</w:t>
            </w:r>
          </w:p>
        </w:tc>
      </w:tr>
      <w:tr w:rsidR="00111B5A" w:rsidTr="00522BF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 </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9 131 895,00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5 761 200,00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768 100,00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853 500,00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16 514 695,00</w:t>
            </w:r>
          </w:p>
        </w:tc>
      </w:tr>
      <w:tr w:rsidR="00111B5A" w:rsidTr="00522BF5">
        <w:trPr>
          <w:trHeight w:val="354"/>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255 000,00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255 000,00</w:t>
            </w:r>
          </w:p>
        </w:tc>
      </w:tr>
      <w:tr w:rsidR="00111B5A" w:rsidTr="00522BF5">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5 255 416,53</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7 034 295,89</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24 592 840,93</w:t>
            </w:r>
          </w:p>
        </w:tc>
      </w:tr>
      <w:tr w:rsidR="00111B5A" w:rsidTr="00522BF5">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b/>
                <w:sz w:val="20"/>
                <w:szCs w:val="20"/>
              </w:rPr>
            </w:pPr>
            <w:r>
              <w:rPr>
                <w:b/>
                <w:sz w:val="20"/>
                <w:szCs w:val="20"/>
              </w:rPr>
              <w:t>Подпрограмма 1</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627 947,96</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1 348 579,00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802 600,00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888 000,00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3 667 126,96</w:t>
            </w:r>
          </w:p>
        </w:tc>
      </w:tr>
      <w:tr w:rsidR="00111B5A" w:rsidTr="00522BF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595 600,00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 xml:space="preserve"> 1 280 200,00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768 100,00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853 500,00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3 497 400,00</w:t>
            </w:r>
          </w:p>
        </w:tc>
      </w:tr>
      <w:tr w:rsidR="00111B5A" w:rsidTr="00522BF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32 347,96</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68 379,00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169 726,96</w:t>
            </w:r>
          </w:p>
        </w:tc>
      </w:tr>
      <w:tr w:rsidR="00111B5A" w:rsidTr="00522BF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34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2</w:t>
            </w:r>
          </w:p>
          <w:p w:rsidR="00111B5A" w:rsidRDefault="00111B5A" w:rsidP="00522BF5">
            <w:pPr>
              <w:jc w:val="center"/>
              <w:rPr>
                <w:b/>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«Транспортное обслуживание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w:t>
            </w:r>
          </w:p>
        </w:tc>
      </w:tr>
      <w:tr w:rsidR="00111B5A" w:rsidTr="00522BF5">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30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3</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«Дорожное хозяйство</w:t>
            </w:r>
          </w:p>
          <w:p w:rsidR="00111B5A" w:rsidRDefault="00111B5A" w:rsidP="00522BF5">
            <w:pPr>
              <w:jc w:val="center"/>
              <w:rPr>
                <w:b/>
                <w:sz w:val="20"/>
                <w:szCs w:val="20"/>
              </w:rPr>
            </w:pPr>
            <w:r>
              <w:rPr>
                <w:b/>
                <w:sz w:val="20"/>
                <w:szCs w:val="20"/>
              </w:rPr>
              <w:t>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7 434 727,29</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 xml:space="preserve"> 5 922 575,01</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 xml:space="preserve"> 1 247 700,00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15 769 902,30</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5 782 295,00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4 481 000,00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10 263 295,00</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1 652 432,29</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1 441 575,01</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 xml:space="preserve"> 1 247 000,00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5 506 607,30</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2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4</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«Жилищно-коммунальное хозяйство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1 116 858,53</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4 217 362,13</w:t>
            </w:r>
          </w:p>
        </w:tc>
      </w:tr>
      <w:tr w:rsidR="00111B5A" w:rsidTr="00522BF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255 000,00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255 000,00</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861 858,53</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3 962 362,13</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5</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«Благоустройство  на территории  МО п. Нижний Ингаш»</w:t>
            </w:r>
          </w:p>
          <w:p w:rsidR="00111B5A" w:rsidRDefault="00111B5A" w:rsidP="00522BF5">
            <w:pPr>
              <w:jc w:val="center"/>
              <w:rPr>
                <w:sz w:val="20"/>
                <w:szCs w:val="20"/>
              </w:rPr>
            </w:pPr>
          </w:p>
          <w:p w:rsidR="00111B5A" w:rsidRDefault="00111B5A" w:rsidP="00522BF5">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2 464 305,75</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3 943 838,28</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13 359 672,54</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2 464 305,75</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3 943 838,28</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13 359 672,54</w:t>
            </w:r>
          </w:p>
        </w:tc>
      </w:tr>
      <w:tr w:rsidR="00111B5A" w:rsidTr="00522BF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8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6</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111B5A" w:rsidRDefault="00111B5A" w:rsidP="00522BF5">
            <w:pPr>
              <w:jc w:val="center"/>
              <w:rPr>
                <w:sz w:val="20"/>
                <w:szCs w:val="20"/>
              </w:rPr>
            </w:pPr>
          </w:p>
          <w:p w:rsidR="00111B5A" w:rsidRDefault="00111B5A" w:rsidP="00522BF5">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2 798 472,00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 xml:space="preserve"> 200 000,00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3 398 472,00</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2 798 472,00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200 000,00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 xml:space="preserve"> 3 398 472,00</w:t>
            </w:r>
          </w:p>
        </w:tc>
      </w:tr>
      <w:tr w:rsidR="00111B5A" w:rsidTr="00522BF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b/>
                <w:sz w:val="20"/>
                <w:szCs w:val="20"/>
              </w:rPr>
            </w:pPr>
            <w:r>
              <w:rPr>
                <w:b/>
                <w:sz w:val="20"/>
                <w:szCs w:val="20"/>
              </w:rPr>
              <w:t>Подпрограмма 7</w:t>
            </w:r>
          </w:p>
        </w:tc>
        <w:tc>
          <w:tcPr>
            <w:tcW w:w="2962" w:type="dxa"/>
            <w:vMerge w:val="restart"/>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p>
          <w:p w:rsidR="00111B5A" w:rsidRDefault="00111B5A" w:rsidP="00522BF5">
            <w:pPr>
              <w:jc w:val="center"/>
              <w:rPr>
                <w:b/>
                <w:sz w:val="20"/>
                <w:szCs w:val="20"/>
              </w:rPr>
            </w:pPr>
          </w:p>
          <w:p w:rsidR="00111B5A" w:rsidRDefault="00111B5A" w:rsidP="00522BF5">
            <w:pPr>
              <w:jc w:val="center"/>
              <w:rPr>
                <w:sz w:val="20"/>
                <w:szCs w:val="20"/>
              </w:rPr>
            </w:pPr>
            <w:r>
              <w:rPr>
                <w:b/>
                <w:sz w:val="20"/>
                <w:szCs w:val="20"/>
              </w:rPr>
              <w:t>«Повышение  безопасности дорожного движения  в  МО п. Нижний Ингаш на 2020-2025 годы</w:t>
            </w:r>
            <w:r>
              <w:rPr>
                <w:sz w:val="20"/>
                <w:szCs w:val="20"/>
              </w:rPr>
              <w:t>»</w:t>
            </w:r>
          </w:p>
          <w:p w:rsidR="00111B5A" w:rsidRDefault="00111B5A" w:rsidP="00522BF5">
            <w:pPr>
              <w:jc w:val="center"/>
              <w:rPr>
                <w:sz w:val="20"/>
                <w:szCs w:val="20"/>
              </w:rPr>
            </w:pPr>
          </w:p>
          <w:p w:rsidR="00111B5A" w:rsidRDefault="00111B5A" w:rsidP="00522BF5">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b/>
                <w:sz w:val="20"/>
                <w:szCs w:val="20"/>
              </w:rPr>
            </w:pPr>
            <w:r>
              <w:rPr>
                <w:b/>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950 000,00</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950 000,00</w:t>
            </w:r>
          </w:p>
        </w:tc>
      </w:tr>
      <w:tr w:rsidR="00111B5A" w:rsidTr="00522BF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1B5A" w:rsidRDefault="00111B5A" w:rsidP="00522BF5">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111B5A" w:rsidRDefault="00111B5A" w:rsidP="00522BF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111B5A" w:rsidRDefault="00111B5A" w:rsidP="00522BF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w:t>
            </w:r>
          </w:p>
        </w:tc>
      </w:tr>
    </w:tbl>
    <w:p w:rsidR="00111B5A" w:rsidRDefault="00111B5A" w:rsidP="00111B5A">
      <w:pPr>
        <w:tabs>
          <w:tab w:val="left" w:pos="4520"/>
        </w:tabs>
      </w:pPr>
    </w:p>
    <w:p w:rsidR="00111B5A" w:rsidRDefault="00111B5A" w:rsidP="00111B5A"/>
    <w:p w:rsidR="00111B5A" w:rsidRDefault="00111B5A" w:rsidP="00111B5A"/>
    <w:p w:rsidR="00111B5A" w:rsidRDefault="00111B5A" w:rsidP="00111B5A">
      <w:pPr>
        <w:autoSpaceDE w:val="0"/>
        <w:autoSpaceDN w:val="0"/>
        <w:adjustRightInd w:val="0"/>
        <w:jc w:val="right"/>
        <w:outlineLvl w:val="2"/>
        <w:rPr>
          <w:sz w:val="16"/>
          <w:szCs w:val="16"/>
        </w:rPr>
      </w:pPr>
      <w:r>
        <w:rPr>
          <w:sz w:val="16"/>
          <w:szCs w:val="16"/>
        </w:rPr>
        <w:t xml:space="preserve">                      </w:t>
      </w:r>
    </w:p>
    <w:p w:rsidR="00111B5A" w:rsidRDefault="00111B5A" w:rsidP="00111B5A">
      <w:pPr>
        <w:autoSpaceDE w:val="0"/>
        <w:autoSpaceDN w:val="0"/>
        <w:adjustRightInd w:val="0"/>
        <w:outlineLvl w:val="2"/>
      </w:pPr>
    </w:p>
    <w:p w:rsidR="00111B5A" w:rsidRDefault="00111B5A" w:rsidP="00111B5A">
      <w:pPr>
        <w:autoSpaceDE w:val="0"/>
        <w:autoSpaceDN w:val="0"/>
        <w:adjustRightInd w:val="0"/>
        <w:outlineLvl w:val="2"/>
      </w:pPr>
    </w:p>
    <w:p w:rsidR="00111B5A" w:rsidRDefault="00111B5A" w:rsidP="00111B5A">
      <w:pPr>
        <w:autoSpaceDE w:val="0"/>
        <w:autoSpaceDN w:val="0"/>
        <w:adjustRightInd w:val="0"/>
        <w:outlineLvl w:val="2"/>
      </w:pPr>
    </w:p>
    <w:p w:rsidR="00111B5A" w:rsidRDefault="00111B5A" w:rsidP="00111B5A"/>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C42EDE">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r>
        <w:rPr>
          <w:sz w:val="16"/>
          <w:szCs w:val="16"/>
        </w:rPr>
        <w:t xml:space="preserve">      Приложение №2</w:t>
      </w:r>
    </w:p>
    <w:p w:rsidR="00111B5A" w:rsidRDefault="00111B5A" w:rsidP="00111B5A">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111B5A" w:rsidRDefault="00111B5A" w:rsidP="00111B5A">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111B5A" w:rsidRDefault="00111B5A" w:rsidP="00111B5A">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111B5A" w:rsidRDefault="00111B5A" w:rsidP="00111B5A">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 xml:space="preserve">Развитие  жизнеобеспечения  на территории МО п. Нижний Ингаш» </w:t>
      </w:r>
    </w:p>
    <w:p w:rsidR="00111B5A" w:rsidRDefault="00111B5A" w:rsidP="00111B5A">
      <w:pPr>
        <w:autoSpaceDE w:val="0"/>
        <w:autoSpaceDN w:val="0"/>
        <w:adjustRightInd w:val="0"/>
        <w:jc w:val="both"/>
        <w:outlineLvl w:val="2"/>
      </w:pPr>
    </w:p>
    <w:p w:rsidR="00111B5A" w:rsidRDefault="00111B5A" w:rsidP="00111B5A">
      <w:pPr>
        <w:jc w:val="center"/>
        <w:outlineLvl w:val="0"/>
        <w:rPr>
          <w:b/>
        </w:rPr>
      </w:pPr>
      <w:r>
        <w:rPr>
          <w:b/>
        </w:rPr>
        <w:t>Перечень мероприятий подпрограммы 1</w:t>
      </w:r>
    </w:p>
    <w:tbl>
      <w:tblPr>
        <w:tblW w:w="15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380"/>
        <w:gridCol w:w="1440"/>
        <w:gridCol w:w="1260"/>
        <w:gridCol w:w="1260"/>
        <w:gridCol w:w="1440"/>
        <w:gridCol w:w="1500"/>
      </w:tblGrid>
      <w:tr w:rsidR="00111B5A" w:rsidTr="00522BF5">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Цели, задачи,</w:t>
            </w:r>
          </w:p>
          <w:p w:rsidR="00111B5A" w:rsidRDefault="00111B5A" w:rsidP="00522BF5">
            <w:pPr>
              <w:autoSpaceDE w:val="0"/>
              <w:autoSpaceDN w:val="0"/>
              <w:adjustRightInd w:val="0"/>
              <w:jc w:val="center"/>
              <w:outlineLvl w:val="2"/>
              <w:rPr>
                <w:b/>
                <w:sz w:val="20"/>
                <w:szCs w:val="20"/>
              </w:rPr>
            </w:pPr>
            <w:r>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right"/>
              <w:outlineLvl w:val="2"/>
              <w:rPr>
                <w:b/>
                <w:sz w:val="20"/>
                <w:szCs w:val="20"/>
              </w:rPr>
            </w:pPr>
          </w:p>
          <w:p w:rsidR="00111B5A" w:rsidRDefault="00111B5A" w:rsidP="00522BF5">
            <w:pPr>
              <w:autoSpaceDE w:val="0"/>
              <w:autoSpaceDN w:val="0"/>
              <w:adjustRightInd w:val="0"/>
              <w:jc w:val="right"/>
              <w:outlineLvl w:val="2"/>
              <w:rPr>
                <w:b/>
                <w:sz w:val="20"/>
                <w:szCs w:val="20"/>
              </w:rPr>
            </w:pPr>
          </w:p>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Код бюджетной классификации</w:t>
            </w:r>
          </w:p>
        </w:tc>
        <w:tc>
          <w:tcPr>
            <w:tcW w:w="6780" w:type="dxa"/>
            <w:gridSpan w:val="5"/>
            <w:tcBorders>
              <w:top w:val="single" w:sz="4" w:space="0" w:color="000000"/>
              <w:left w:val="single" w:sz="4" w:space="0" w:color="auto"/>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 xml:space="preserve">Расходы (Руб.) </w:t>
            </w:r>
          </w:p>
        </w:tc>
        <w:tc>
          <w:tcPr>
            <w:tcW w:w="1500"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Ожидаемый</w:t>
            </w:r>
          </w:p>
          <w:p w:rsidR="00111B5A" w:rsidRDefault="00111B5A" w:rsidP="00522BF5">
            <w:pPr>
              <w:autoSpaceDE w:val="0"/>
              <w:autoSpaceDN w:val="0"/>
              <w:adjustRightInd w:val="0"/>
              <w:jc w:val="center"/>
              <w:outlineLvl w:val="2"/>
              <w:rPr>
                <w:b/>
              </w:rPr>
            </w:pPr>
            <w:r>
              <w:rPr>
                <w:b/>
                <w:sz w:val="20"/>
                <w:szCs w:val="20"/>
              </w:rPr>
              <w:t>результат</w:t>
            </w:r>
          </w:p>
        </w:tc>
      </w:tr>
      <w:tr w:rsidR="00111B5A" w:rsidTr="00522BF5">
        <w:tc>
          <w:tcPr>
            <w:tcW w:w="2635" w:type="dxa"/>
            <w:vMerge/>
            <w:tcBorders>
              <w:top w:val="single" w:sz="4" w:space="0" w:color="000000"/>
              <w:left w:val="single" w:sz="4" w:space="0" w:color="000000"/>
              <w:bottom w:val="single" w:sz="4" w:space="0" w:color="000000"/>
              <w:right w:val="single" w:sz="4" w:space="0" w:color="000000"/>
            </w:tcBorders>
            <w:vAlign w:val="center"/>
          </w:tcPr>
          <w:p w:rsidR="00111B5A" w:rsidRDefault="00111B5A" w:rsidP="00522BF5">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111B5A" w:rsidRDefault="00111B5A" w:rsidP="00522BF5">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КЦСР</w:t>
            </w:r>
          </w:p>
        </w:tc>
        <w:tc>
          <w:tcPr>
            <w:tcW w:w="998"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КВР</w:t>
            </w:r>
          </w:p>
        </w:tc>
        <w:tc>
          <w:tcPr>
            <w:tcW w:w="1380" w:type="dxa"/>
            <w:tcBorders>
              <w:top w:val="single" w:sz="4" w:space="0" w:color="000000"/>
              <w:left w:val="single" w:sz="4" w:space="0" w:color="auto"/>
              <w:bottom w:val="single" w:sz="4" w:space="0" w:color="000000"/>
              <w:right w:val="single" w:sz="4" w:space="0" w:color="000000"/>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440" w:type="dxa"/>
            <w:tcBorders>
              <w:top w:val="single" w:sz="4" w:space="0" w:color="000000"/>
              <w:left w:val="single" w:sz="4" w:space="0" w:color="000000"/>
              <w:bottom w:val="single" w:sz="4" w:space="0" w:color="000000"/>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260" w:type="dxa"/>
            <w:tcBorders>
              <w:top w:val="single" w:sz="4" w:space="0" w:color="000000"/>
              <w:left w:val="single" w:sz="4" w:space="0" w:color="auto"/>
              <w:bottom w:val="single" w:sz="4" w:space="0" w:color="000000"/>
              <w:right w:val="single" w:sz="4" w:space="0" w:color="000000"/>
            </w:tcBorders>
          </w:tcPr>
          <w:p w:rsidR="00111B5A" w:rsidRDefault="00111B5A" w:rsidP="00522BF5">
            <w:pPr>
              <w:jc w:val="center"/>
              <w:rPr>
                <w:b/>
                <w:sz w:val="20"/>
                <w:szCs w:val="20"/>
              </w:rPr>
            </w:pPr>
            <w:r>
              <w:rPr>
                <w:b/>
                <w:sz w:val="20"/>
                <w:szCs w:val="20"/>
              </w:rPr>
              <w:t xml:space="preserve"> Первый  2024 год  планового периода</w:t>
            </w:r>
          </w:p>
        </w:tc>
        <w:tc>
          <w:tcPr>
            <w:tcW w:w="1260" w:type="dxa"/>
            <w:tcBorders>
              <w:top w:val="single" w:sz="4" w:space="0" w:color="000000"/>
              <w:left w:val="single" w:sz="4" w:space="0" w:color="000000"/>
              <w:bottom w:val="single" w:sz="4" w:space="0" w:color="000000"/>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2025 год планового период</w:t>
            </w:r>
          </w:p>
        </w:tc>
        <w:tc>
          <w:tcPr>
            <w:tcW w:w="1440" w:type="dxa"/>
            <w:tcBorders>
              <w:top w:val="single" w:sz="4" w:space="0" w:color="000000"/>
              <w:left w:val="single" w:sz="4" w:space="0" w:color="auto"/>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Итог за период</w:t>
            </w:r>
          </w:p>
          <w:p w:rsidR="00111B5A" w:rsidRDefault="00111B5A" w:rsidP="00522BF5">
            <w:pPr>
              <w:autoSpaceDE w:val="0"/>
              <w:autoSpaceDN w:val="0"/>
              <w:adjustRightInd w:val="0"/>
              <w:jc w:val="center"/>
              <w:outlineLvl w:val="2"/>
              <w:rPr>
                <w:b/>
                <w:sz w:val="20"/>
                <w:szCs w:val="20"/>
              </w:rPr>
            </w:pPr>
            <w:r>
              <w:rPr>
                <w:b/>
                <w:sz w:val="20"/>
                <w:szCs w:val="20"/>
              </w:rPr>
              <w:t>2022-2025гг.</w:t>
            </w:r>
          </w:p>
        </w:tc>
        <w:tc>
          <w:tcPr>
            <w:tcW w:w="1500" w:type="dxa"/>
            <w:vMerge w:val="restart"/>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20"/>
                <w:szCs w:val="20"/>
                <w:lang w:val="en-US"/>
              </w:rPr>
            </w:pPr>
          </w:p>
          <w:p w:rsidR="00111B5A" w:rsidRDefault="00111B5A" w:rsidP="00522BF5">
            <w:pP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b/>
              </w:rPr>
            </w:pPr>
            <w:r>
              <w:rPr>
                <w:sz w:val="20"/>
                <w:szCs w:val="20"/>
              </w:rPr>
              <w:t>Исполнение</w:t>
            </w:r>
          </w:p>
        </w:tc>
      </w:tr>
      <w:tr w:rsidR="00111B5A" w:rsidTr="00522BF5">
        <w:tc>
          <w:tcPr>
            <w:tcW w:w="14040" w:type="dxa"/>
            <w:gridSpan w:val="11"/>
            <w:tcBorders>
              <w:top w:val="single" w:sz="4" w:space="0" w:color="000000"/>
              <w:left w:val="single" w:sz="4" w:space="0" w:color="000000"/>
              <w:bottom w:val="single" w:sz="4" w:space="0" w:color="000000"/>
              <w:right w:val="single" w:sz="4" w:space="0" w:color="000000"/>
            </w:tcBorders>
          </w:tcPr>
          <w:p w:rsidR="00111B5A" w:rsidRDefault="00111B5A" w:rsidP="00522BF5">
            <w:pPr>
              <w:pStyle w:val="ConsPlusCell"/>
              <w:jc w:val="both"/>
              <w:rPr>
                <w:b/>
                <w:sz w:val="20"/>
                <w:szCs w:val="20"/>
              </w:rPr>
            </w:pPr>
            <w:r>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rPr>
            </w:pPr>
          </w:p>
        </w:tc>
      </w:tr>
      <w:tr w:rsidR="00111B5A" w:rsidTr="00522BF5">
        <w:tc>
          <w:tcPr>
            <w:tcW w:w="14040" w:type="dxa"/>
            <w:gridSpan w:val="11"/>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both"/>
              <w:outlineLvl w:val="2"/>
              <w:rPr>
                <w:b/>
                <w:sz w:val="20"/>
                <w:szCs w:val="20"/>
              </w:rPr>
            </w:pPr>
            <w:r>
              <w:rPr>
                <w:b/>
                <w:sz w:val="20"/>
                <w:szCs w:val="20"/>
              </w:rPr>
              <w:t xml:space="preserve">Задача: Снижение рисков и минимизации последствий ЧС природного и техногенного характера, обеспечение  пожарной безопасности, и выполнение  первичных мер </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rPr>
            </w:pPr>
          </w:p>
        </w:tc>
      </w:tr>
      <w:tr w:rsidR="00111B5A" w:rsidTr="00522BF5">
        <w:trPr>
          <w:trHeight w:val="480"/>
        </w:trPr>
        <w:tc>
          <w:tcPr>
            <w:tcW w:w="2635"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outlineLvl w:val="2"/>
              <w:rPr>
                <w:sz w:val="18"/>
                <w:szCs w:val="18"/>
              </w:rPr>
            </w:pPr>
            <w:r>
              <w:rPr>
                <w:b/>
                <w:sz w:val="18"/>
                <w:szCs w:val="18"/>
              </w:rPr>
              <w:t>Мероприятие 1.</w:t>
            </w:r>
            <w:r>
              <w:rPr>
                <w:sz w:val="18"/>
                <w:szCs w:val="18"/>
              </w:rPr>
              <w:t xml:space="preserve">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lang w:val="en-US"/>
              </w:rPr>
            </w:pPr>
            <w:r>
              <w:rPr>
                <w:sz w:val="20"/>
                <w:szCs w:val="20"/>
              </w:rPr>
              <w:t>24</w:t>
            </w:r>
            <w:r>
              <w:rPr>
                <w:sz w:val="20"/>
                <w:szCs w:val="20"/>
                <w:lang w:val="en-US"/>
              </w:rPr>
              <w:t>4</w:t>
            </w:r>
          </w:p>
        </w:tc>
        <w:tc>
          <w:tcPr>
            <w:tcW w:w="1380" w:type="dxa"/>
            <w:tcBorders>
              <w:top w:val="single" w:sz="4" w:space="0" w:color="000000"/>
              <w:left w:val="single" w:sz="4" w:space="0" w:color="000000"/>
              <w:bottom w:val="single" w:sz="4" w:space="0" w:color="auto"/>
              <w:right w:val="single" w:sz="4" w:space="0" w:color="000000"/>
            </w:tcBorders>
          </w:tcPr>
          <w:p w:rsidR="00111B5A" w:rsidRDefault="00111B5A" w:rsidP="00522BF5">
            <w:pPr>
              <w:pStyle w:val="ConsPlusCell"/>
              <w:jc w:val="center"/>
              <w:rPr>
                <w:sz w:val="20"/>
                <w:szCs w:val="20"/>
              </w:rPr>
            </w:pPr>
          </w:p>
          <w:p w:rsidR="00111B5A" w:rsidRDefault="00111B5A" w:rsidP="00522BF5">
            <w:pPr>
              <w:jc w:val="center"/>
              <w:rPr>
                <w:sz w:val="20"/>
                <w:szCs w:val="20"/>
              </w:rPr>
            </w:pPr>
            <w:r>
              <w:rPr>
                <w:sz w:val="20"/>
                <w:szCs w:val="20"/>
              </w:rPr>
              <w:t>999,96</w:t>
            </w:r>
          </w:p>
        </w:tc>
        <w:tc>
          <w:tcPr>
            <w:tcW w:w="1440" w:type="dxa"/>
            <w:tcBorders>
              <w:top w:val="single" w:sz="4" w:space="0" w:color="000000"/>
              <w:left w:val="single" w:sz="4" w:space="0" w:color="000000"/>
              <w:bottom w:val="single" w:sz="4" w:space="0" w:color="auto"/>
              <w:right w:val="single" w:sz="4" w:space="0" w:color="auto"/>
            </w:tcBorders>
          </w:tcPr>
          <w:p w:rsidR="00111B5A" w:rsidRDefault="00111B5A" w:rsidP="00522BF5">
            <w:pPr>
              <w:pStyle w:val="ConsPlusCell"/>
              <w:jc w:val="center"/>
              <w:rPr>
                <w:sz w:val="20"/>
                <w:szCs w:val="20"/>
              </w:rPr>
            </w:pPr>
          </w:p>
          <w:p w:rsidR="00111B5A" w:rsidRDefault="00111B5A" w:rsidP="00522BF5">
            <w:pPr>
              <w:jc w:val="center"/>
              <w:rPr>
                <w:sz w:val="20"/>
                <w:szCs w:val="20"/>
              </w:rPr>
            </w:pPr>
            <w:r>
              <w:rPr>
                <w:sz w:val="20"/>
                <w:szCs w:val="20"/>
              </w:rPr>
              <w:t>1 000,00</w:t>
            </w:r>
          </w:p>
        </w:tc>
        <w:tc>
          <w:tcPr>
            <w:tcW w:w="1260" w:type="dxa"/>
            <w:tcBorders>
              <w:top w:val="single" w:sz="4" w:space="0" w:color="000000"/>
              <w:left w:val="single" w:sz="4" w:space="0" w:color="auto"/>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1 500,00</w:t>
            </w:r>
          </w:p>
        </w:tc>
        <w:tc>
          <w:tcPr>
            <w:tcW w:w="1260" w:type="dxa"/>
            <w:tcBorders>
              <w:top w:val="single" w:sz="4" w:space="0" w:color="000000"/>
              <w:left w:val="single" w:sz="4" w:space="0" w:color="000000"/>
              <w:bottom w:val="single" w:sz="4" w:space="0" w:color="auto"/>
              <w:right w:val="single" w:sz="4" w:space="0" w:color="auto"/>
            </w:tcBorders>
          </w:tcPr>
          <w:p w:rsidR="00111B5A" w:rsidRDefault="00111B5A" w:rsidP="00522BF5">
            <w:pPr>
              <w:autoSpaceDE w:val="0"/>
              <w:autoSpaceDN w:val="0"/>
              <w:adjustRightInd w:val="0"/>
              <w:jc w:val="center"/>
              <w:outlineLvl w:val="2"/>
              <w:rPr>
                <w:sz w:val="20"/>
                <w:szCs w:val="20"/>
              </w:rPr>
            </w:pPr>
          </w:p>
          <w:p w:rsidR="00111B5A" w:rsidRDefault="00111B5A" w:rsidP="00522BF5">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jc w:val="center"/>
              <w:rPr>
                <w:sz w:val="20"/>
                <w:szCs w:val="20"/>
              </w:rPr>
            </w:pPr>
            <w:r>
              <w:rPr>
                <w:sz w:val="20"/>
                <w:szCs w:val="20"/>
              </w:rPr>
              <w:t>4 999,96</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rPr>
            </w:pPr>
          </w:p>
        </w:tc>
      </w:tr>
      <w:tr w:rsidR="00111B5A" w:rsidTr="00522BF5">
        <w:trPr>
          <w:trHeight w:val="320"/>
        </w:trPr>
        <w:tc>
          <w:tcPr>
            <w:tcW w:w="2635" w:type="dxa"/>
            <w:tcBorders>
              <w:top w:val="single" w:sz="4" w:space="0" w:color="auto"/>
              <w:left w:val="single" w:sz="4" w:space="0" w:color="000000"/>
              <w:bottom w:val="single" w:sz="4" w:space="0" w:color="auto"/>
              <w:right w:val="single" w:sz="4" w:space="0" w:color="000000"/>
            </w:tcBorders>
          </w:tcPr>
          <w:p w:rsidR="00111B5A" w:rsidRDefault="00111B5A" w:rsidP="00522BF5">
            <w:pPr>
              <w:autoSpaceDE w:val="0"/>
              <w:autoSpaceDN w:val="0"/>
              <w:adjustRightInd w:val="0"/>
              <w:outlineLvl w:val="2"/>
              <w:rPr>
                <w:b/>
                <w:sz w:val="18"/>
                <w:szCs w:val="18"/>
              </w:rPr>
            </w:pPr>
            <w:r>
              <w:rPr>
                <w:b/>
                <w:sz w:val="18"/>
                <w:szCs w:val="18"/>
              </w:rPr>
              <w:t xml:space="preserve">Мероприятие 2. </w:t>
            </w:r>
          </w:p>
          <w:p w:rsidR="00111B5A" w:rsidRDefault="00111B5A" w:rsidP="00522BF5">
            <w:pPr>
              <w:autoSpaceDE w:val="0"/>
              <w:autoSpaceDN w:val="0"/>
              <w:adjustRightInd w:val="0"/>
              <w:outlineLvl w:val="2"/>
              <w:rPr>
                <w:sz w:val="20"/>
                <w:szCs w:val="20"/>
              </w:rPr>
            </w:pPr>
            <w:r>
              <w:rPr>
                <w:sz w:val="20"/>
                <w:szCs w:val="20"/>
              </w:rPr>
              <w:t>Иные межбюджетные трансферты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r>
              <w:rPr>
                <w:sz w:val="20"/>
                <w:szCs w:val="20"/>
              </w:rPr>
              <w:t>00.7412.0</w:t>
            </w:r>
          </w:p>
        </w:tc>
        <w:tc>
          <w:tcPr>
            <w:tcW w:w="998"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595 600,00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1 280 200,00</w:t>
            </w:r>
          </w:p>
        </w:tc>
        <w:tc>
          <w:tcPr>
            <w:tcW w:w="126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768 100,00</w:t>
            </w:r>
          </w:p>
        </w:tc>
        <w:tc>
          <w:tcPr>
            <w:tcW w:w="126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853 500,00</w:t>
            </w:r>
          </w:p>
        </w:tc>
        <w:tc>
          <w:tcPr>
            <w:tcW w:w="14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3 497 400,00</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rPr>
            </w:pPr>
          </w:p>
        </w:tc>
      </w:tr>
      <w:tr w:rsidR="00111B5A" w:rsidTr="00522BF5">
        <w:trPr>
          <w:trHeight w:val="340"/>
        </w:trPr>
        <w:tc>
          <w:tcPr>
            <w:tcW w:w="2635" w:type="dxa"/>
            <w:tcBorders>
              <w:top w:val="single" w:sz="4" w:space="0" w:color="auto"/>
              <w:left w:val="single" w:sz="4" w:space="0" w:color="000000"/>
              <w:bottom w:val="single" w:sz="4" w:space="0" w:color="auto"/>
              <w:right w:val="single" w:sz="4" w:space="0" w:color="000000"/>
            </w:tcBorders>
          </w:tcPr>
          <w:p w:rsidR="00111B5A" w:rsidRDefault="00111B5A" w:rsidP="00522BF5">
            <w:pPr>
              <w:autoSpaceDE w:val="0"/>
              <w:autoSpaceDN w:val="0"/>
              <w:adjustRightInd w:val="0"/>
              <w:outlineLvl w:val="2"/>
              <w:rPr>
                <w:b/>
                <w:sz w:val="18"/>
                <w:szCs w:val="18"/>
              </w:rPr>
            </w:pPr>
            <w:r>
              <w:rPr>
                <w:b/>
                <w:sz w:val="18"/>
                <w:szCs w:val="18"/>
              </w:rPr>
              <w:t xml:space="preserve">Мероприятие 3. </w:t>
            </w:r>
          </w:p>
          <w:p w:rsidR="00111B5A" w:rsidRDefault="00111B5A" w:rsidP="00522BF5">
            <w:pPr>
              <w:autoSpaceDE w:val="0"/>
              <w:autoSpaceDN w:val="0"/>
              <w:adjustRightInd w:val="0"/>
              <w:outlineLvl w:val="2"/>
              <w:rPr>
                <w:sz w:val="18"/>
                <w:szCs w:val="18"/>
              </w:rPr>
            </w:pPr>
            <w:r>
              <w:rPr>
                <w:sz w:val="18"/>
                <w:szCs w:val="18"/>
              </w:rPr>
              <w:t>Соф</w:t>
            </w:r>
            <w:r>
              <w:rPr>
                <w:sz w:val="20"/>
                <w:szCs w:val="20"/>
              </w:rPr>
              <w:t xml:space="preserve"> иного межбюджетного трансферта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31 348,00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67 379,00</w:t>
            </w:r>
          </w:p>
        </w:tc>
        <w:tc>
          <w:tcPr>
            <w:tcW w:w="126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164 727,00</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rPr>
            </w:pPr>
          </w:p>
        </w:tc>
      </w:tr>
      <w:tr w:rsidR="00111B5A" w:rsidTr="00522BF5">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111B5A" w:rsidRDefault="00111B5A" w:rsidP="00522BF5">
            <w:pPr>
              <w:jc w:val="right"/>
              <w:rPr>
                <w:b/>
                <w:sz w:val="20"/>
                <w:szCs w:val="20"/>
              </w:rPr>
            </w:pPr>
            <w:r>
              <w:rPr>
                <w:b/>
                <w:sz w:val="20"/>
                <w:szCs w:val="20"/>
              </w:rPr>
              <w:t>Всего:</w:t>
            </w:r>
          </w:p>
        </w:tc>
        <w:tc>
          <w:tcPr>
            <w:tcW w:w="138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627 947,96</w:t>
            </w:r>
          </w:p>
        </w:tc>
        <w:tc>
          <w:tcPr>
            <w:tcW w:w="144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1 348 579,00</w:t>
            </w:r>
          </w:p>
        </w:tc>
        <w:tc>
          <w:tcPr>
            <w:tcW w:w="126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802 600,00</w:t>
            </w:r>
          </w:p>
        </w:tc>
        <w:tc>
          <w:tcPr>
            <w:tcW w:w="1260"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888 000,00</w:t>
            </w:r>
          </w:p>
        </w:tc>
        <w:tc>
          <w:tcPr>
            <w:tcW w:w="14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b/>
                <w:sz w:val="20"/>
                <w:szCs w:val="20"/>
              </w:rPr>
            </w:pPr>
            <w:r>
              <w:rPr>
                <w:b/>
                <w:sz w:val="20"/>
                <w:szCs w:val="20"/>
              </w:rPr>
              <w:t>3 667 126,96</w:t>
            </w:r>
          </w:p>
        </w:tc>
        <w:tc>
          <w:tcPr>
            <w:tcW w:w="1500" w:type="dxa"/>
            <w:tcBorders>
              <w:top w:val="single" w:sz="4" w:space="0" w:color="000000"/>
              <w:left w:val="single" w:sz="4" w:space="0" w:color="000000"/>
              <w:bottom w:val="single" w:sz="4" w:space="0" w:color="auto"/>
              <w:right w:val="single" w:sz="4" w:space="0" w:color="000000"/>
            </w:tcBorders>
          </w:tcPr>
          <w:p w:rsidR="00111B5A" w:rsidRDefault="00111B5A" w:rsidP="00522BF5">
            <w:pPr>
              <w:jc w:val="center"/>
              <w:rPr>
                <w:b/>
                <w:sz w:val="20"/>
                <w:szCs w:val="20"/>
              </w:rPr>
            </w:pPr>
          </w:p>
        </w:tc>
      </w:tr>
    </w:tbl>
    <w:p w:rsidR="00111B5A" w:rsidRDefault="00111B5A" w:rsidP="00111B5A">
      <w:pPr>
        <w:autoSpaceDE w:val="0"/>
        <w:autoSpaceDN w:val="0"/>
        <w:adjustRightInd w:val="0"/>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20"/>
          <w:szCs w:val="20"/>
        </w:rPr>
      </w:pPr>
    </w:p>
    <w:p w:rsidR="00111B5A" w:rsidRDefault="00111B5A" w:rsidP="00111B5A">
      <w:pPr>
        <w:autoSpaceDE w:val="0"/>
        <w:autoSpaceDN w:val="0"/>
        <w:adjustRightInd w:val="0"/>
        <w:jc w:val="right"/>
        <w:outlineLvl w:val="2"/>
        <w:rPr>
          <w:sz w:val="16"/>
          <w:szCs w:val="16"/>
        </w:rPr>
      </w:pPr>
      <w:r>
        <w:rPr>
          <w:sz w:val="20"/>
          <w:szCs w:val="20"/>
        </w:rPr>
        <w:t xml:space="preserve">  </w:t>
      </w:r>
      <w:r>
        <w:rPr>
          <w:sz w:val="16"/>
          <w:szCs w:val="16"/>
        </w:rPr>
        <w:t>Приложение №3</w:t>
      </w:r>
    </w:p>
    <w:p w:rsidR="00111B5A" w:rsidRDefault="00111B5A" w:rsidP="00111B5A">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111B5A" w:rsidRDefault="00111B5A" w:rsidP="00111B5A">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111B5A" w:rsidRDefault="00111B5A" w:rsidP="00111B5A">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111B5A" w:rsidRDefault="00111B5A" w:rsidP="00111B5A">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111B5A" w:rsidRDefault="00111B5A" w:rsidP="00111B5A">
      <w:pPr>
        <w:autoSpaceDE w:val="0"/>
        <w:autoSpaceDN w:val="0"/>
        <w:adjustRightInd w:val="0"/>
        <w:jc w:val="center"/>
        <w:outlineLvl w:val="2"/>
        <w:rPr>
          <w:b/>
        </w:rPr>
      </w:pPr>
    </w:p>
    <w:p w:rsidR="00111B5A" w:rsidRDefault="00111B5A" w:rsidP="00111B5A">
      <w:pPr>
        <w:autoSpaceDE w:val="0"/>
        <w:autoSpaceDN w:val="0"/>
        <w:adjustRightInd w:val="0"/>
        <w:jc w:val="center"/>
        <w:outlineLvl w:val="2"/>
        <w:rPr>
          <w:b/>
        </w:rPr>
      </w:pPr>
      <w:r>
        <w:rPr>
          <w:b/>
        </w:rPr>
        <w:t>Распределение планируемых объемов финансирования</w:t>
      </w:r>
    </w:p>
    <w:p w:rsidR="00111B5A" w:rsidRDefault="00111B5A" w:rsidP="00111B5A">
      <w:pPr>
        <w:autoSpaceDE w:val="0"/>
        <w:autoSpaceDN w:val="0"/>
        <w:adjustRightInd w:val="0"/>
        <w:jc w:val="center"/>
        <w:outlineLvl w:val="2"/>
        <w:rPr>
          <w:b/>
        </w:rPr>
      </w:pPr>
      <w:r>
        <w:rPr>
          <w:b/>
        </w:rPr>
        <w:t xml:space="preserve">подпрограммы по источникам и направлениям расходования средств бюджета поселения </w:t>
      </w:r>
    </w:p>
    <w:p w:rsidR="00111B5A" w:rsidRDefault="00111B5A" w:rsidP="00111B5A">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tblPr>
      <w:tblGrid>
        <w:gridCol w:w="4026"/>
        <w:gridCol w:w="1584"/>
        <w:gridCol w:w="1540"/>
        <w:gridCol w:w="1760"/>
        <w:gridCol w:w="2090"/>
        <w:gridCol w:w="1980"/>
        <w:gridCol w:w="2320"/>
      </w:tblGrid>
      <w:tr w:rsidR="00111B5A" w:rsidTr="00522BF5">
        <w:trPr>
          <w:cantSplit/>
          <w:trHeight w:val="248"/>
        </w:trPr>
        <w:tc>
          <w:tcPr>
            <w:tcW w:w="4026" w:type="dxa"/>
            <w:vMerge w:val="restart"/>
            <w:tcBorders>
              <w:top w:val="single" w:sz="6" w:space="0" w:color="auto"/>
              <w:left w:val="single" w:sz="6" w:space="0" w:color="auto"/>
              <w:bottom w:val="nil"/>
              <w:right w:val="single" w:sz="6" w:space="0" w:color="auto"/>
            </w:tcBorders>
          </w:tcPr>
          <w:p w:rsidR="00111B5A" w:rsidRDefault="00111B5A" w:rsidP="00522BF5">
            <w:pPr>
              <w:pStyle w:val="ConsPlusCell"/>
              <w:jc w:val="center"/>
              <w:rPr>
                <w:b/>
                <w:sz w:val="20"/>
                <w:szCs w:val="20"/>
              </w:rPr>
            </w:pPr>
          </w:p>
          <w:p w:rsidR="00111B5A" w:rsidRDefault="00111B5A" w:rsidP="00522BF5">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p>
        </w:tc>
        <w:tc>
          <w:tcPr>
            <w:tcW w:w="9690" w:type="dxa"/>
            <w:gridSpan w:val="5"/>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Объем финансирования, (Руб.)</w:t>
            </w:r>
          </w:p>
        </w:tc>
      </w:tr>
      <w:tr w:rsidR="00111B5A" w:rsidTr="00522BF5">
        <w:trPr>
          <w:cantSplit/>
          <w:trHeight w:val="930"/>
        </w:trPr>
        <w:tc>
          <w:tcPr>
            <w:tcW w:w="4026" w:type="dxa"/>
            <w:vMerge/>
            <w:tcBorders>
              <w:top w:val="single" w:sz="6" w:space="0" w:color="auto"/>
              <w:left w:val="single" w:sz="6" w:space="0" w:color="auto"/>
              <w:bottom w:val="nil"/>
              <w:right w:val="single" w:sz="6" w:space="0" w:color="auto"/>
            </w:tcBorders>
            <w:vAlign w:val="center"/>
          </w:tcPr>
          <w:p w:rsidR="00111B5A" w:rsidRDefault="00111B5A" w:rsidP="00522BF5">
            <w:pPr>
              <w:rPr>
                <w:rFonts w:eastAsia="Calibri"/>
                <w:b/>
                <w:sz w:val="20"/>
                <w:szCs w:val="20"/>
                <w:lang w:eastAsia="en-US"/>
              </w:rPr>
            </w:pPr>
          </w:p>
        </w:tc>
        <w:tc>
          <w:tcPr>
            <w:tcW w:w="1584" w:type="dxa"/>
            <w:tcBorders>
              <w:top w:val="single" w:sz="6" w:space="0" w:color="auto"/>
              <w:left w:val="single" w:sz="6" w:space="0" w:color="auto"/>
              <w:bottom w:val="nil"/>
              <w:right w:val="single" w:sz="4" w:space="0" w:color="auto"/>
            </w:tcBorders>
          </w:tcPr>
          <w:p w:rsidR="00111B5A" w:rsidRDefault="00111B5A" w:rsidP="00522BF5">
            <w:pPr>
              <w:pStyle w:val="ConsPlusCell"/>
              <w:jc w:val="center"/>
              <w:rPr>
                <w:b/>
                <w:sz w:val="20"/>
                <w:szCs w:val="20"/>
              </w:rPr>
            </w:pPr>
          </w:p>
          <w:p w:rsidR="00111B5A" w:rsidRDefault="00111B5A" w:rsidP="00522BF5">
            <w:pPr>
              <w:pStyle w:val="ConsPlusCell"/>
              <w:jc w:val="center"/>
              <w:rPr>
                <w:b/>
                <w:sz w:val="20"/>
                <w:szCs w:val="20"/>
              </w:rPr>
            </w:pPr>
            <w:r>
              <w:rPr>
                <w:b/>
                <w:sz w:val="20"/>
                <w:szCs w:val="20"/>
              </w:rPr>
              <w:t>Всего</w:t>
            </w:r>
          </w:p>
        </w:tc>
        <w:tc>
          <w:tcPr>
            <w:tcW w:w="1540" w:type="dxa"/>
            <w:tcBorders>
              <w:top w:val="single" w:sz="6" w:space="0" w:color="auto"/>
              <w:left w:val="single" w:sz="6" w:space="0" w:color="auto"/>
              <w:bottom w:val="nil"/>
              <w:right w:val="single" w:sz="4" w:space="0" w:color="auto"/>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760" w:type="dxa"/>
            <w:tcBorders>
              <w:top w:val="single" w:sz="6" w:space="0" w:color="auto"/>
              <w:left w:val="single" w:sz="4" w:space="0" w:color="auto"/>
              <w:bottom w:val="nil"/>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2090" w:type="dxa"/>
            <w:tcBorders>
              <w:top w:val="single" w:sz="6" w:space="0" w:color="auto"/>
              <w:left w:val="single" w:sz="4" w:space="0" w:color="auto"/>
              <w:bottom w:val="nil"/>
              <w:right w:val="single" w:sz="6" w:space="0" w:color="auto"/>
            </w:tcBorders>
          </w:tcPr>
          <w:p w:rsidR="00111B5A" w:rsidRDefault="00111B5A" w:rsidP="00522BF5">
            <w:pPr>
              <w:jc w:val="center"/>
              <w:rPr>
                <w:b/>
                <w:sz w:val="20"/>
                <w:szCs w:val="20"/>
              </w:rPr>
            </w:pPr>
            <w:r>
              <w:rPr>
                <w:b/>
                <w:sz w:val="20"/>
                <w:szCs w:val="20"/>
              </w:rPr>
              <w:t xml:space="preserve"> Первый  </w:t>
            </w:r>
          </w:p>
          <w:p w:rsidR="00111B5A" w:rsidRDefault="00111B5A" w:rsidP="00522BF5">
            <w:pPr>
              <w:jc w:val="center"/>
              <w:rPr>
                <w:b/>
                <w:sz w:val="20"/>
                <w:szCs w:val="20"/>
              </w:rPr>
            </w:pPr>
            <w:r>
              <w:rPr>
                <w:b/>
                <w:sz w:val="20"/>
                <w:szCs w:val="20"/>
              </w:rPr>
              <w:t xml:space="preserve">2024 год </w:t>
            </w:r>
          </w:p>
          <w:p w:rsidR="00111B5A" w:rsidRDefault="00111B5A" w:rsidP="00522BF5">
            <w:pPr>
              <w:jc w:val="center"/>
              <w:rPr>
                <w:b/>
                <w:sz w:val="20"/>
                <w:szCs w:val="20"/>
              </w:rPr>
            </w:pPr>
            <w:r>
              <w:rPr>
                <w:b/>
                <w:sz w:val="20"/>
                <w:szCs w:val="20"/>
              </w:rPr>
              <w:t xml:space="preserve"> планового периода</w:t>
            </w:r>
          </w:p>
        </w:tc>
        <w:tc>
          <w:tcPr>
            <w:tcW w:w="1980" w:type="dxa"/>
            <w:tcBorders>
              <w:top w:val="single" w:sz="6" w:space="0" w:color="auto"/>
              <w:left w:val="single" w:sz="6" w:space="0" w:color="auto"/>
              <w:bottom w:val="nil"/>
              <w:right w:val="single" w:sz="6"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 xml:space="preserve">2025 год </w:t>
            </w:r>
          </w:p>
          <w:p w:rsidR="00111B5A" w:rsidRDefault="00111B5A" w:rsidP="00522BF5">
            <w:pPr>
              <w:jc w:val="center"/>
              <w:rPr>
                <w:b/>
                <w:sz w:val="20"/>
                <w:szCs w:val="20"/>
              </w:rPr>
            </w:pPr>
            <w:r>
              <w:rPr>
                <w:b/>
                <w:sz w:val="20"/>
                <w:szCs w:val="20"/>
              </w:rPr>
              <w:t>планового период</w:t>
            </w:r>
          </w:p>
        </w:tc>
        <w:tc>
          <w:tcPr>
            <w:tcW w:w="2320" w:type="dxa"/>
            <w:tcBorders>
              <w:top w:val="single" w:sz="4" w:space="0" w:color="auto"/>
              <w:left w:val="nil"/>
              <w:bottom w:val="nil"/>
              <w:right w:val="single" w:sz="4" w:space="0" w:color="auto"/>
            </w:tcBorders>
          </w:tcPr>
          <w:p w:rsidR="00111B5A" w:rsidRDefault="00111B5A" w:rsidP="00522BF5">
            <w:pPr>
              <w:autoSpaceDE w:val="0"/>
              <w:autoSpaceDN w:val="0"/>
              <w:adjustRightInd w:val="0"/>
              <w:jc w:val="center"/>
              <w:outlineLvl w:val="2"/>
              <w:rPr>
                <w:b/>
                <w:sz w:val="20"/>
                <w:szCs w:val="20"/>
              </w:rPr>
            </w:pPr>
            <w:r>
              <w:rPr>
                <w:b/>
                <w:sz w:val="20"/>
                <w:szCs w:val="20"/>
              </w:rPr>
              <w:t>Итог за период</w:t>
            </w:r>
          </w:p>
          <w:p w:rsidR="00111B5A" w:rsidRDefault="00111B5A" w:rsidP="00522BF5">
            <w:pPr>
              <w:jc w:val="center"/>
              <w:rPr>
                <w:sz w:val="20"/>
                <w:szCs w:val="20"/>
              </w:rPr>
            </w:pPr>
            <w:r>
              <w:rPr>
                <w:b/>
                <w:sz w:val="20"/>
                <w:szCs w:val="20"/>
              </w:rPr>
              <w:t>2022-2025гг.</w:t>
            </w:r>
          </w:p>
        </w:tc>
      </w:tr>
      <w:tr w:rsidR="00111B5A" w:rsidTr="00522BF5">
        <w:trPr>
          <w:cantSplit/>
          <w:trHeight w:val="248"/>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b/>
                <w:sz w:val="20"/>
                <w:szCs w:val="20"/>
              </w:rPr>
            </w:pPr>
            <w:r>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627 947,96</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627 947,96</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1 348 579,00</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802 600,00</w:t>
            </w:r>
          </w:p>
        </w:tc>
        <w:tc>
          <w:tcPr>
            <w:tcW w:w="19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888 000,00</w:t>
            </w:r>
          </w:p>
        </w:tc>
        <w:tc>
          <w:tcPr>
            <w:tcW w:w="2320" w:type="dxa"/>
            <w:tcBorders>
              <w:top w:val="single" w:sz="4" w:space="0" w:color="auto"/>
              <w:left w:val="nil"/>
              <w:bottom w:val="single" w:sz="4" w:space="0" w:color="auto"/>
              <w:right w:val="single" w:sz="4" w:space="0" w:color="auto"/>
            </w:tcBorders>
          </w:tcPr>
          <w:p w:rsidR="00111B5A" w:rsidRDefault="00111B5A" w:rsidP="00522BF5">
            <w:pPr>
              <w:jc w:val="center"/>
              <w:rPr>
                <w:b/>
                <w:sz w:val="20"/>
                <w:szCs w:val="20"/>
              </w:rPr>
            </w:pPr>
            <w:r>
              <w:rPr>
                <w:b/>
                <w:sz w:val="20"/>
                <w:szCs w:val="20"/>
              </w:rPr>
              <w:t>3 667 126,96</w:t>
            </w:r>
          </w:p>
        </w:tc>
      </w:tr>
      <w:tr w:rsidR="00111B5A" w:rsidTr="00522BF5">
        <w:trPr>
          <w:cantSplit/>
          <w:trHeight w:val="248"/>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cantSplit/>
          <w:trHeight w:val="248"/>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595 600,00</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595 600,00</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jc w:val="center"/>
              <w:rPr>
                <w:sz w:val="20"/>
                <w:szCs w:val="20"/>
              </w:rPr>
            </w:pPr>
            <w:r>
              <w:rPr>
                <w:sz w:val="20"/>
                <w:szCs w:val="20"/>
              </w:rPr>
              <w:t xml:space="preserve"> 1 280 200,00</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768 100,00</w:t>
            </w:r>
          </w:p>
        </w:tc>
        <w:tc>
          <w:tcPr>
            <w:tcW w:w="198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853 500,00</w:t>
            </w:r>
          </w:p>
        </w:tc>
        <w:tc>
          <w:tcPr>
            <w:tcW w:w="2320" w:type="dxa"/>
            <w:tcBorders>
              <w:top w:val="single" w:sz="4" w:space="0" w:color="auto"/>
              <w:left w:val="nil"/>
              <w:bottom w:val="single" w:sz="4" w:space="0" w:color="auto"/>
              <w:right w:val="single" w:sz="4" w:space="0" w:color="auto"/>
            </w:tcBorders>
          </w:tcPr>
          <w:p w:rsidR="00111B5A" w:rsidRDefault="00111B5A" w:rsidP="00522BF5">
            <w:pPr>
              <w:jc w:val="center"/>
              <w:rPr>
                <w:sz w:val="20"/>
                <w:szCs w:val="20"/>
              </w:rPr>
            </w:pPr>
            <w:r>
              <w:rPr>
                <w:sz w:val="20"/>
                <w:szCs w:val="20"/>
              </w:rPr>
              <w:t>3 497 400,00</w:t>
            </w:r>
          </w:p>
        </w:tc>
      </w:tr>
      <w:tr w:rsidR="00111B5A" w:rsidTr="00522BF5">
        <w:trPr>
          <w:cantSplit/>
          <w:trHeight w:val="495"/>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jc w:val="center"/>
              <w:rPr>
                <w:sz w:val="20"/>
                <w:szCs w:val="20"/>
              </w:rPr>
            </w:pPr>
            <w:r>
              <w:rPr>
                <w:sz w:val="20"/>
                <w:szCs w:val="20"/>
              </w:rPr>
              <w:t>-</w:t>
            </w:r>
          </w:p>
        </w:tc>
      </w:tr>
      <w:tr w:rsidR="00111B5A" w:rsidTr="00522BF5">
        <w:trPr>
          <w:cantSplit/>
          <w:trHeight w:val="495"/>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местный бюджет</w:t>
            </w:r>
            <w:r>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32 347,96</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32 347,96</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68 379,00</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34 500,00</w:t>
            </w:r>
          </w:p>
        </w:tc>
        <w:tc>
          <w:tcPr>
            <w:tcW w:w="198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34 500,00</w:t>
            </w:r>
          </w:p>
        </w:tc>
        <w:tc>
          <w:tcPr>
            <w:tcW w:w="2320" w:type="dxa"/>
            <w:tcBorders>
              <w:top w:val="single" w:sz="4" w:space="0" w:color="auto"/>
              <w:left w:val="nil"/>
              <w:bottom w:val="single" w:sz="4" w:space="0" w:color="auto"/>
              <w:right w:val="single" w:sz="4" w:space="0" w:color="auto"/>
            </w:tcBorders>
          </w:tcPr>
          <w:p w:rsidR="00111B5A" w:rsidRDefault="00111B5A" w:rsidP="00522BF5">
            <w:pPr>
              <w:jc w:val="center"/>
              <w:rPr>
                <w:sz w:val="20"/>
                <w:szCs w:val="20"/>
              </w:rPr>
            </w:pPr>
            <w:r>
              <w:rPr>
                <w:sz w:val="20"/>
                <w:szCs w:val="20"/>
              </w:rPr>
              <w:t>169 726,96</w:t>
            </w:r>
          </w:p>
        </w:tc>
      </w:tr>
      <w:tr w:rsidR="00111B5A" w:rsidTr="00522BF5">
        <w:trPr>
          <w:cantSplit/>
          <w:trHeight w:val="495"/>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rPr>
                <w:sz w:val="20"/>
                <w:szCs w:val="20"/>
              </w:rPr>
            </w:pPr>
          </w:p>
        </w:tc>
      </w:tr>
      <w:tr w:rsidR="00111B5A" w:rsidTr="00522BF5">
        <w:trPr>
          <w:cantSplit/>
          <w:trHeight w:val="248"/>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rPr>
                <w:sz w:val="20"/>
                <w:szCs w:val="20"/>
              </w:rPr>
            </w:pPr>
          </w:p>
        </w:tc>
      </w:tr>
      <w:tr w:rsidR="00111B5A" w:rsidTr="00522BF5">
        <w:trPr>
          <w:cantSplit/>
          <w:trHeight w:val="248"/>
        </w:trPr>
        <w:tc>
          <w:tcPr>
            <w:tcW w:w="4026"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rPr>
                <w:sz w:val="20"/>
                <w:szCs w:val="20"/>
              </w:rPr>
            </w:pPr>
          </w:p>
        </w:tc>
      </w:tr>
      <w:tr w:rsidR="00111B5A" w:rsidTr="00522BF5">
        <w:trPr>
          <w:cantSplit/>
          <w:trHeight w:val="681"/>
        </w:trPr>
        <w:tc>
          <w:tcPr>
            <w:tcW w:w="4026"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p>
          <w:p w:rsidR="00111B5A" w:rsidRDefault="00111B5A" w:rsidP="00522BF5">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p w:rsidR="00111B5A" w:rsidRDefault="00111B5A" w:rsidP="00522BF5">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p w:rsidR="00111B5A" w:rsidRDefault="00111B5A" w:rsidP="00522BF5">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rPr>
                <w:sz w:val="20"/>
                <w:szCs w:val="20"/>
              </w:rPr>
            </w:pPr>
          </w:p>
        </w:tc>
      </w:tr>
      <w:tr w:rsidR="00111B5A" w:rsidTr="00522BF5">
        <w:trPr>
          <w:cantSplit/>
          <w:trHeight w:val="335"/>
        </w:trPr>
        <w:tc>
          <w:tcPr>
            <w:tcW w:w="4026"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rPr>
                <w:sz w:val="20"/>
                <w:szCs w:val="20"/>
              </w:rPr>
            </w:pPr>
            <w:r>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111B5A" w:rsidRDefault="00111B5A" w:rsidP="00522BF5">
            <w:pPr>
              <w:rPr>
                <w:sz w:val="20"/>
                <w:szCs w:val="20"/>
              </w:rPr>
            </w:pPr>
          </w:p>
        </w:tc>
      </w:tr>
    </w:tbl>
    <w:p w:rsidR="00111B5A" w:rsidRDefault="00111B5A" w:rsidP="00111B5A">
      <w:pPr>
        <w:sectPr w:rsidR="00111B5A">
          <w:pgSz w:w="16838" w:h="11906" w:orient="landscape"/>
          <w:pgMar w:top="539" w:right="638" w:bottom="1134" w:left="880" w:header="709" w:footer="709" w:gutter="0"/>
          <w:cols w:space="720"/>
        </w:sectPr>
      </w:pPr>
    </w:p>
    <w:p w:rsidR="00111B5A" w:rsidRDefault="00111B5A" w:rsidP="00C42EDE">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r>
        <w:rPr>
          <w:sz w:val="16"/>
          <w:szCs w:val="16"/>
        </w:rPr>
        <w:t>Приложение №2</w:t>
      </w:r>
    </w:p>
    <w:p w:rsidR="00111B5A" w:rsidRDefault="00111B5A" w:rsidP="00111B5A">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111B5A" w:rsidRDefault="00111B5A" w:rsidP="00111B5A">
      <w:pPr>
        <w:autoSpaceDE w:val="0"/>
        <w:autoSpaceDN w:val="0"/>
        <w:adjustRightInd w:val="0"/>
        <w:jc w:val="right"/>
        <w:outlineLvl w:val="2"/>
        <w:rPr>
          <w:sz w:val="16"/>
          <w:szCs w:val="16"/>
        </w:rPr>
      </w:pPr>
      <w:r>
        <w:rPr>
          <w:sz w:val="16"/>
          <w:szCs w:val="16"/>
        </w:rPr>
        <w:t>территории  МО п. Нижний Ингаш»,</w:t>
      </w:r>
    </w:p>
    <w:p w:rsidR="00111B5A" w:rsidRDefault="00111B5A" w:rsidP="00111B5A">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111B5A" w:rsidRDefault="00111B5A" w:rsidP="00111B5A">
      <w:pPr>
        <w:jc w:val="center"/>
        <w:outlineLvl w:val="0"/>
        <w:rPr>
          <w:b/>
        </w:rPr>
      </w:pPr>
      <w:r>
        <w:rPr>
          <w:b/>
        </w:rPr>
        <w:t>Перечень мероприятий подпрограммы 3</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111B5A" w:rsidTr="00522BF5">
        <w:tc>
          <w:tcPr>
            <w:tcW w:w="2542" w:type="dxa"/>
            <w:vMerge w:val="restart"/>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Цели, задачи,</w:t>
            </w:r>
          </w:p>
          <w:p w:rsidR="00111B5A" w:rsidRDefault="00111B5A" w:rsidP="00522BF5">
            <w:pPr>
              <w:autoSpaceDE w:val="0"/>
              <w:autoSpaceDN w:val="0"/>
              <w:adjustRightInd w:val="0"/>
              <w:jc w:val="center"/>
              <w:outlineLvl w:val="2"/>
              <w:rPr>
                <w:b/>
                <w:sz w:val="20"/>
                <w:szCs w:val="20"/>
              </w:rPr>
            </w:pPr>
            <w:r>
              <w:rPr>
                <w:b/>
                <w:sz w:val="20"/>
                <w:szCs w:val="20"/>
              </w:rPr>
              <w:t>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right"/>
              <w:outlineLvl w:val="2"/>
              <w:rPr>
                <w:b/>
                <w:sz w:val="20"/>
                <w:szCs w:val="20"/>
              </w:rPr>
            </w:pPr>
          </w:p>
          <w:p w:rsidR="00111B5A" w:rsidRDefault="00111B5A" w:rsidP="00522BF5">
            <w:pPr>
              <w:autoSpaceDE w:val="0"/>
              <w:autoSpaceDN w:val="0"/>
              <w:adjustRightInd w:val="0"/>
              <w:outlineLvl w:val="2"/>
              <w:rPr>
                <w:b/>
                <w:sz w:val="20"/>
                <w:szCs w:val="20"/>
              </w:rPr>
            </w:pPr>
          </w:p>
          <w:p w:rsidR="00111B5A" w:rsidRDefault="00111B5A" w:rsidP="00522BF5">
            <w:pPr>
              <w:autoSpaceDE w:val="0"/>
              <w:autoSpaceDN w:val="0"/>
              <w:adjustRightInd w:val="0"/>
              <w:jc w:val="right"/>
              <w:outlineLvl w:val="2"/>
              <w:rPr>
                <w:b/>
                <w:sz w:val="20"/>
                <w:szCs w:val="20"/>
              </w:rPr>
            </w:pPr>
            <w:r>
              <w:rPr>
                <w:b/>
                <w:sz w:val="20"/>
                <w:szCs w:val="20"/>
              </w:rPr>
              <w:t>КВСР</w:t>
            </w:r>
          </w:p>
        </w:tc>
        <w:tc>
          <w:tcPr>
            <w:tcW w:w="3752" w:type="dxa"/>
            <w:gridSpan w:val="6"/>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Код бюджетной классификации</w:t>
            </w:r>
          </w:p>
        </w:tc>
        <w:tc>
          <w:tcPr>
            <w:tcW w:w="7030" w:type="dxa"/>
            <w:gridSpan w:val="6"/>
            <w:tcBorders>
              <w:top w:val="single" w:sz="4" w:space="0" w:color="000000"/>
              <w:left w:val="single" w:sz="4" w:space="0" w:color="auto"/>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Расходы (Руб.) годы</w:t>
            </w:r>
          </w:p>
        </w:tc>
        <w:tc>
          <w:tcPr>
            <w:tcW w:w="1210" w:type="dxa"/>
            <w:vMerge w:val="restart"/>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Ожидаемый результат</w:t>
            </w:r>
          </w:p>
        </w:tc>
      </w:tr>
      <w:tr w:rsidR="00111B5A" w:rsidTr="00522BF5">
        <w:tc>
          <w:tcPr>
            <w:tcW w:w="2542" w:type="dxa"/>
            <w:vMerge/>
            <w:tcBorders>
              <w:top w:val="single" w:sz="4" w:space="0" w:color="000000"/>
              <w:left w:val="single" w:sz="4" w:space="0" w:color="000000"/>
              <w:bottom w:val="single" w:sz="4" w:space="0" w:color="000000"/>
              <w:right w:val="single" w:sz="4" w:space="0" w:color="000000"/>
            </w:tcBorders>
            <w:vAlign w:val="center"/>
          </w:tcPr>
          <w:p w:rsidR="00111B5A" w:rsidRDefault="00111B5A" w:rsidP="00522BF5">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111B5A" w:rsidRDefault="00111B5A" w:rsidP="00522BF5">
            <w:pP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ГРБС</w:t>
            </w:r>
          </w:p>
        </w:tc>
        <w:tc>
          <w:tcPr>
            <w:tcW w:w="1190" w:type="dxa"/>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РзПр</w:t>
            </w:r>
          </w:p>
        </w:tc>
        <w:tc>
          <w:tcPr>
            <w:tcW w:w="1150" w:type="dxa"/>
            <w:gridSpan w:val="2"/>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КЦСР</w:t>
            </w:r>
          </w:p>
        </w:tc>
        <w:tc>
          <w:tcPr>
            <w:tcW w:w="630" w:type="dxa"/>
            <w:gridSpan w:val="2"/>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p>
          <w:p w:rsidR="00111B5A" w:rsidRDefault="00111B5A" w:rsidP="00522BF5">
            <w:pPr>
              <w:autoSpaceDE w:val="0"/>
              <w:autoSpaceDN w:val="0"/>
              <w:adjustRightInd w:val="0"/>
              <w:jc w:val="center"/>
              <w:outlineLvl w:val="2"/>
              <w:rPr>
                <w:b/>
                <w:sz w:val="20"/>
                <w:szCs w:val="20"/>
              </w:rPr>
            </w:pPr>
            <w:r>
              <w:rPr>
                <w:b/>
                <w:sz w:val="20"/>
                <w:szCs w:val="20"/>
              </w:rPr>
              <w:t>КВР</w:t>
            </w:r>
          </w:p>
        </w:tc>
        <w:tc>
          <w:tcPr>
            <w:tcW w:w="1456" w:type="dxa"/>
            <w:gridSpan w:val="2"/>
            <w:tcBorders>
              <w:top w:val="single" w:sz="4" w:space="0" w:color="000000"/>
              <w:left w:val="single" w:sz="4" w:space="0" w:color="auto"/>
              <w:bottom w:val="single" w:sz="4" w:space="0" w:color="000000"/>
              <w:right w:val="single" w:sz="4" w:space="0" w:color="000000"/>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216" w:type="dxa"/>
            <w:tcBorders>
              <w:top w:val="single" w:sz="4" w:space="0" w:color="000000"/>
              <w:left w:val="single" w:sz="4" w:space="0" w:color="000000"/>
              <w:bottom w:val="single" w:sz="4" w:space="0" w:color="000000"/>
              <w:right w:val="single" w:sz="4" w:space="0" w:color="000000"/>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330" w:type="dxa"/>
            <w:tcBorders>
              <w:top w:val="single" w:sz="4" w:space="0" w:color="000000"/>
              <w:left w:val="single" w:sz="4" w:space="0" w:color="000000"/>
              <w:bottom w:val="single" w:sz="4" w:space="0" w:color="000000"/>
              <w:right w:val="single" w:sz="4" w:space="0" w:color="auto"/>
            </w:tcBorders>
          </w:tcPr>
          <w:p w:rsidR="00111B5A" w:rsidRDefault="00111B5A" w:rsidP="00522BF5">
            <w:pPr>
              <w:jc w:val="center"/>
              <w:rPr>
                <w:b/>
                <w:sz w:val="20"/>
                <w:szCs w:val="20"/>
              </w:rPr>
            </w:pPr>
            <w:r>
              <w:rPr>
                <w:b/>
                <w:sz w:val="20"/>
                <w:szCs w:val="20"/>
              </w:rPr>
              <w:t xml:space="preserve"> Первый  2024 год  планового периода</w:t>
            </w:r>
          </w:p>
        </w:tc>
        <w:tc>
          <w:tcPr>
            <w:tcW w:w="1488" w:type="dxa"/>
            <w:tcBorders>
              <w:top w:val="single" w:sz="4" w:space="0" w:color="000000"/>
              <w:left w:val="single" w:sz="4" w:space="0" w:color="auto"/>
              <w:bottom w:val="single" w:sz="4" w:space="0" w:color="000000"/>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2025 год планового период</w:t>
            </w:r>
          </w:p>
        </w:tc>
        <w:tc>
          <w:tcPr>
            <w:tcW w:w="1540" w:type="dxa"/>
            <w:tcBorders>
              <w:top w:val="single" w:sz="4" w:space="0" w:color="000000"/>
              <w:left w:val="single" w:sz="4" w:space="0" w:color="auto"/>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 xml:space="preserve">Итог за период </w:t>
            </w:r>
          </w:p>
          <w:p w:rsidR="00111B5A" w:rsidRDefault="00111B5A" w:rsidP="00522BF5">
            <w:pPr>
              <w:autoSpaceDE w:val="0"/>
              <w:autoSpaceDN w:val="0"/>
              <w:adjustRightInd w:val="0"/>
              <w:jc w:val="center"/>
              <w:outlineLvl w:val="2"/>
              <w:rPr>
                <w:b/>
                <w:sz w:val="20"/>
                <w:szCs w:val="20"/>
              </w:rPr>
            </w:pPr>
            <w:r>
              <w:rPr>
                <w:b/>
                <w:sz w:val="20"/>
                <w:szCs w:val="20"/>
              </w:rPr>
              <w:t>2022-2025гг</w:t>
            </w: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111B5A" w:rsidRDefault="00111B5A" w:rsidP="00522BF5">
            <w:pPr>
              <w:rPr>
                <w:b/>
                <w:sz w:val="20"/>
                <w:szCs w:val="20"/>
              </w:rPr>
            </w:pPr>
          </w:p>
        </w:tc>
      </w:tr>
      <w:tr w:rsidR="00111B5A" w:rsidTr="00522BF5">
        <w:trPr>
          <w:trHeight w:val="250"/>
        </w:trPr>
        <w:tc>
          <w:tcPr>
            <w:tcW w:w="14200" w:type="dxa"/>
            <w:gridSpan w:val="14"/>
            <w:tcBorders>
              <w:top w:val="single" w:sz="4" w:space="0" w:color="auto"/>
              <w:left w:val="single" w:sz="4" w:space="0" w:color="000000"/>
              <w:bottom w:val="single" w:sz="4" w:space="0" w:color="auto"/>
              <w:right w:val="single" w:sz="4" w:space="0" w:color="auto"/>
            </w:tcBorders>
          </w:tcPr>
          <w:p w:rsidR="00111B5A" w:rsidRDefault="00111B5A" w:rsidP="00522BF5">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right w:val="single" w:sz="4" w:space="0" w:color="000000"/>
            </w:tcBorders>
          </w:tcPr>
          <w:p w:rsidR="00111B5A" w:rsidRDefault="00111B5A" w:rsidP="00522BF5">
            <w:pPr>
              <w:autoSpaceDE w:val="0"/>
              <w:autoSpaceDN w:val="0"/>
              <w:adjustRightInd w:val="0"/>
              <w:outlineLvl w:val="2"/>
              <w:rPr>
                <w:b/>
                <w:sz w:val="20"/>
                <w:szCs w:val="20"/>
              </w:rPr>
            </w:pPr>
          </w:p>
        </w:tc>
      </w:tr>
      <w:tr w:rsidR="00111B5A" w:rsidTr="00522BF5">
        <w:tc>
          <w:tcPr>
            <w:tcW w:w="14200" w:type="dxa"/>
            <w:gridSpan w:val="14"/>
            <w:tcBorders>
              <w:top w:val="single" w:sz="4" w:space="0" w:color="000000"/>
              <w:left w:val="single" w:sz="4" w:space="0" w:color="000000"/>
              <w:bottom w:val="single" w:sz="4" w:space="0" w:color="auto"/>
              <w:right w:val="single" w:sz="4" w:space="0" w:color="auto"/>
            </w:tcBorders>
          </w:tcPr>
          <w:p w:rsidR="00111B5A" w:rsidRDefault="00111B5A" w:rsidP="00522BF5">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top w:val="single" w:sz="4" w:space="0" w:color="000000"/>
              <w:left w:val="single" w:sz="4" w:space="0" w:color="auto"/>
              <w:bottom w:val="single" w:sz="4" w:space="0" w:color="auto"/>
              <w:right w:val="single" w:sz="4" w:space="0" w:color="000000"/>
            </w:tcBorders>
          </w:tcPr>
          <w:p w:rsidR="00111B5A" w:rsidRDefault="00111B5A" w:rsidP="00522BF5">
            <w:pPr>
              <w:autoSpaceDE w:val="0"/>
              <w:autoSpaceDN w:val="0"/>
              <w:adjustRightInd w:val="0"/>
              <w:outlineLvl w:val="2"/>
              <w:rPr>
                <w:b/>
                <w:sz w:val="20"/>
                <w:szCs w:val="20"/>
              </w:rPr>
            </w:pPr>
          </w:p>
        </w:tc>
      </w:tr>
      <w:tr w:rsidR="00111B5A" w:rsidTr="00522BF5">
        <w:trPr>
          <w:trHeight w:val="520"/>
        </w:trPr>
        <w:tc>
          <w:tcPr>
            <w:tcW w:w="2542" w:type="dxa"/>
            <w:tcBorders>
              <w:top w:val="single" w:sz="4" w:space="0" w:color="000000"/>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 xml:space="preserve">Мероприятие 1. </w:t>
            </w:r>
          </w:p>
          <w:p w:rsidR="00111B5A" w:rsidRDefault="00111B5A" w:rsidP="00522BF5">
            <w:pPr>
              <w:rPr>
                <w:sz w:val="20"/>
                <w:szCs w:val="20"/>
              </w:rPr>
            </w:pPr>
            <w:r>
              <w:rPr>
                <w:sz w:val="20"/>
                <w:szCs w:val="20"/>
              </w:rPr>
              <w:t>Содержание автомобильных дорог (ремонт улично-дорожной сети)</w:t>
            </w:r>
          </w:p>
        </w:tc>
        <w:tc>
          <w:tcPr>
            <w:tcW w:w="876"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551</w:t>
            </w:r>
          </w:p>
        </w:tc>
        <w:tc>
          <w:tcPr>
            <w:tcW w:w="782"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0409</w:t>
            </w:r>
          </w:p>
        </w:tc>
        <w:tc>
          <w:tcPr>
            <w:tcW w:w="1190"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01.3.</w:t>
            </w:r>
          </w:p>
        </w:tc>
        <w:tc>
          <w:tcPr>
            <w:tcW w:w="1100"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00.0001.0</w:t>
            </w:r>
          </w:p>
        </w:tc>
        <w:tc>
          <w:tcPr>
            <w:tcW w:w="666" w:type="dxa"/>
            <w:gridSpan w:val="2"/>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244</w:t>
            </w:r>
          </w:p>
        </w:tc>
        <w:tc>
          <w:tcPr>
            <w:tcW w:w="1364" w:type="dxa"/>
            <w:gridSpan w:val="2"/>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0,00</w:t>
            </w:r>
          </w:p>
          <w:p w:rsidR="00111B5A" w:rsidRDefault="00111B5A" w:rsidP="00522BF5">
            <w:pPr>
              <w:autoSpaceDE w:val="0"/>
              <w:autoSpaceDN w:val="0"/>
              <w:adjustRightInd w:val="0"/>
              <w:jc w:val="center"/>
              <w:outlineLvl w:val="2"/>
              <w:rPr>
                <w:sz w:val="20"/>
                <w:szCs w:val="20"/>
              </w:rPr>
            </w:pPr>
          </w:p>
        </w:tc>
        <w:tc>
          <w:tcPr>
            <w:tcW w:w="1322" w:type="dxa"/>
            <w:gridSpan w:val="2"/>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r>
              <w:rPr>
                <w:sz w:val="20"/>
                <w:szCs w:val="20"/>
              </w:rPr>
              <w:t>0,00</w:t>
            </w:r>
          </w:p>
          <w:p w:rsidR="00111B5A" w:rsidRDefault="00111B5A" w:rsidP="00522BF5">
            <w:pPr>
              <w:autoSpaceDE w:val="0"/>
              <w:autoSpaceDN w:val="0"/>
              <w:adjustRightInd w:val="0"/>
              <w:jc w:val="center"/>
              <w:outlineLvl w:val="2"/>
              <w:rPr>
                <w:sz w:val="20"/>
                <w:szCs w:val="20"/>
              </w:rPr>
            </w:pPr>
          </w:p>
        </w:tc>
        <w:tc>
          <w:tcPr>
            <w:tcW w:w="1330" w:type="dxa"/>
            <w:tcBorders>
              <w:top w:val="single" w:sz="4" w:space="0" w:color="000000"/>
              <w:left w:val="single" w:sz="4" w:space="0" w:color="000000"/>
              <w:bottom w:val="single" w:sz="4" w:space="0" w:color="auto"/>
              <w:right w:val="single" w:sz="4" w:space="0" w:color="auto"/>
            </w:tcBorders>
            <w:vAlign w:val="center"/>
          </w:tcPr>
          <w:p w:rsidR="00111B5A" w:rsidRDefault="00111B5A" w:rsidP="00522BF5">
            <w:pPr>
              <w:autoSpaceDE w:val="0"/>
              <w:autoSpaceDN w:val="0"/>
              <w:adjustRightInd w:val="0"/>
              <w:jc w:val="center"/>
              <w:outlineLvl w:val="2"/>
              <w:rPr>
                <w:sz w:val="20"/>
                <w:szCs w:val="20"/>
              </w:rPr>
            </w:pPr>
            <w:r>
              <w:rPr>
                <w:sz w:val="20"/>
                <w:szCs w:val="20"/>
              </w:rPr>
              <w:t>50 000,00</w:t>
            </w:r>
          </w:p>
        </w:tc>
        <w:tc>
          <w:tcPr>
            <w:tcW w:w="1488" w:type="dxa"/>
            <w:tcBorders>
              <w:top w:val="single" w:sz="4" w:space="0" w:color="000000"/>
              <w:left w:val="single" w:sz="4" w:space="0" w:color="auto"/>
              <w:bottom w:val="single" w:sz="4" w:space="0" w:color="auto"/>
              <w:right w:val="single" w:sz="4" w:space="0" w:color="auto"/>
            </w:tcBorders>
            <w:vAlign w:val="center"/>
          </w:tcPr>
          <w:p w:rsidR="00111B5A" w:rsidRDefault="00111B5A" w:rsidP="00522BF5">
            <w:pPr>
              <w:autoSpaceDE w:val="0"/>
              <w:autoSpaceDN w:val="0"/>
              <w:adjustRightInd w:val="0"/>
              <w:jc w:val="center"/>
              <w:outlineLvl w:val="2"/>
              <w:rPr>
                <w:sz w:val="20"/>
                <w:szCs w:val="20"/>
              </w:rPr>
            </w:pPr>
            <w:r>
              <w:rPr>
                <w:sz w:val="20"/>
                <w:szCs w:val="20"/>
              </w:rPr>
              <w:t>50 000,00</w:t>
            </w:r>
          </w:p>
        </w:tc>
        <w:tc>
          <w:tcPr>
            <w:tcW w:w="1540" w:type="dxa"/>
            <w:tcBorders>
              <w:top w:val="single" w:sz="4" w:space="0" w:color="000000"/>
              <w:left w:val="single" w:sz="4" w:space="0" w:color="auto"/>
              <w:bottom w:val="single" w:sz="4" w:space="0" w:color="auto"/>
              <w:right w:val="single" w:sz="4" w:space="0" w:color="000000"/>
            </w:tcBorders>
            <w:vAlign w:val="center"/>
          </w:tcPr>
          <w:p w:rsidR="00111B5A" w:rsidRDefault="00111B5A" w:rsidP="00522BF5">
            <w:pPr>
              <w:autoSpaceDE w:val="0"/>
              <w:autoSpaceDN w:val="0"/>
              <w:adjustRightInd w:val="0"/>
              <w:jc w:val="center"/>
              <w:outlineLvl w:val="2"/>
              <w:rPr>
                <w:sz w:val="20"/>
                <w:szCs w:val="20"/>
              </w:rPr>
            </w:pPr>
            <w:r>
              <w:rPr>
                <w:sz w:val="20"/>
                <w:szCs w:val="20"/>
              </w:rPr>
              <w:t>100 000,00</w:t>
            </w:r>
          </w:p>
        </w:tc>
        <w:tc>
          <w:tcPr>
            <w:tcW w:w="1210" w:type="dxa"/>
            <w:vMerge w:val="restart"/>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right"/>
              <w:outlineLvl w:val="2"/>
              <w:rPr>
                <w:sz w:val="20"/>
                <w:szCs w:val="20"/>
              </w:rPr>
            </w:pPr>
            <w:r>
              <w:rPr>
                <w:sz w:val="20"/>
                <w:szCs w:val="20"/>
              </w:rPr>
              <w:t xml:space="preserve"> </w:t>
            </w:r>
          </w:p>
          <w:p w:rsidR="00111B5A" w:rsidRDefault="00111B5A" w:rsidP="00522BF5">
            <w:pPr>
              <w:rPr>
                <w:sz w:val="20"/>
                <w:szCs w:val="20"/>
              </w:rPr>
            </w:pPr>
          </w:p>
          <w:p w:rsidR="00111B5A" w:rsidRDefault="00111B5A" w:rsidP="00522BF5">
            <w:pPr>
              <w:rPr>
                <w:sz w:val="20"/>
                <w:szCs w:val="20"/>
              </w:rPr>
            </w:pPr>
          </w:p>
          <w:p w:rsidR="00111B5A" w:rsidRDefault="00111B5A" w:rsidP="00522BF5">
            <w:pP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20"/>
                <w:szCs w:val="20"/>
              </w:rPr>
            </w:pPr>
          </w:p>
          <w:p w:rsidR="00111B5A" w:rsidRDefault="00111B5A" w:rsidP="00522BF5">
            <w:pPr>
              <w:jc w:val="center"/>
              <w:rPr>
                <w:sz w:val="18"/>
                <w:szCs w:val="18"/>
              </w:rPr>
            </w:pPr>
          </w:p>
          <w:p w:rsidR="00111B5A" w:rsidRDefault="00111B5A" w:rsidP="00522BF5">
            <w:pPr>
              <w:jc w:val="center"/>
              <w:rPr>
                <w:sz w:val="18"/>
                <w:szCs w:val="18"/>
              </w:rPr>
            </w:pPr>
          </w:p>
          <w:p w:rsidR="00111B5A" w:rsidRDefault="00111B5A" w:rsidP="00522BF5">
            <w:pPr>
              <w:jc w:val="center"/>
              <w:rPr>
                <w:sz w:val="18"/>
                <w:szCs w:val="18"/>
              </w:rPr>
            </w:pPr>
          </w:p>
          <w:p w:rsidR="00111B5A" w:rsidRDefault="00111B5A" w:rsidP="00522BF5">
            <w:pPr>
              <w:jc w:val="center"/>
              <w:rPr>
                <w:sz w:val="18"/>
                <w:szCs w:val="18"/>
              </w:rPr>
            </w:pPr>
          </w:p>
          <w:p w:rsidR="00111B5A" w:rsidRDefault="00111B5A" w:rsidP="00522BF5">
            <w:pPr>
              <w:jc w:val="center"/>
              <w:rPr>
                <w:sz w:val="18"/>
                <w:szCs w:val="18"/>
              </w:rPr>
            </w:pPr>
          </w:p>
          <w:p w:rsidR="00111B5A" w:rsidRDefault="00111B5A" w:rsidP="00522BF5">
            <w:pPr>
              <w:jc w:val="center"/>
              <w:rPr>
                <w:sz w:val="18"/>
                <w:szCs w:val="18"/>
              </w:rPr>
            </w:pPr>
          </w:p>
          <w:p w:rsidR="00111B5A" w:rsidRDefault="00111B5A" w:rsidP="00522BF5">
            <w:pPr>
              <w:jc w:val="center"/>
              <w:rPr>
                <w:sz w:val="18"/>
                <w:szCs w:val="18"/>
              </w:rPr>
            </w:pPr>
            <w:r>
              <w:rPr>
                <w:sz w:val="18"/>
                <w:szCs w:val="18"/>
              </w:rPr>
              <w:t>Исполнение</w:t>
            </w:r>
          </w:p>
        </w:tc>
      </w:tr>
      <w:tr w:rsidR="00111B5A" w:rsidTr="00522BF5">
        <w:trPr>
          <w:trHeight w:val="615"/>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 xml:space="preserve">Мероприятие 2.  </w:t>
            </w:r>
          </w:p>
          <w:p w:rsidR="00111B5A" w:rsidRDefault="00111B5A" w:rsidP="00522BF5">
            <w:pPr>
              <w:rPr>
                <w:sz w:val="20"/>
                <w:szCs w:val="20"/>
              </w:rPr>
            </w:pPr>
            <w:r>
              <w:rPr>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00.0002.0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1 647 413,49</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1 436 770,50</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 xml:space="preserve">1 114 900,00 </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 xml:space="preserve"> 1 197 700,00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5 396 783,99</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2380"/>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 xml:space="preserve">Мероприятие 3. </w:t>
            </w:r>
          </w:p>
          <w:p w:rsidR="00111B5A" w:rsidRDefault="00111B5A" w:rsidP="00522BF5">
            <w:pPr>
              <w:rPr>
                <w:rStyle w:val="af6"/>
                <w:bCs w:val="0"/>
                <w:i w:val="0"/>
                <w:iCs w:val="0"/>
              </w:rPr>
            </w:pPr>
            <w:r>
              <w:rPr>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158"/>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 xml:space="preserve">Мероприятие 4. </w:t>
            </w:r>
          </w:p>
          <w:p w:rsidR="00111B5A" w:rsidRDefault="00111B5A" w:rsidP="00522BF5">
            <w:pPr>
              <w:rPr>
                <w:sz w:val="20"/>
                <w:szCs w:val="20"/>
              </w:rPr>
            </w:pPr>
            <w:r>
              <w:rPr>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884 595,00</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1 141 000,00</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2 025 595,00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405"/>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rStyle w:val="af6"/>
                <w:b w:val="0"/>
                <w:i w:val="0"/>
              </w:rPr>
            </w:pPr>
            <w:r>
              <w:rPr>
                <w:rStyle w:val="af6"/>
                <w:i w:val="0"/>
                <w:sz w:val="20"/>
                <w:szCs w:val="20"/>
              </w:rPr>
              <w:t>Мероприятие 5</w:t>
            </w:r>
            <w:r>
              <w:rPr>
                <w:rStyle w:val="af6"/>
                <w:b w:val="0"/>
                <w:i w:val="0"/>
                <w:sz w:val="20"/>
                <w:szCs w:val="20"/>
              </w:rPr>
              <w:t xml:space="preserve">. </w:t>
            </w:r>
          </w:p>
          <w:p w:rsidR="00111B5A" w:rsidRDefault="00111B5A" w:rsidP="00522BF5">
            <w:pPr>
              <w:rPr>
                <w:rStyle w:val="af6"/>
                <w:b w:val="0"/>
                <w:i w:val="0"/>
              </w:rPr>
            </w:pPr>
            <w:r>
              <w:rPr>
                <w:rStyle w:val="af6"/>
                <w:b w:val="0"/>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w:t>
            </w:r>
            <w:r>
              <w:rPr>
                <w:sz w:val="20"/>
                <w:szCs w:val="20"/>
                <w:lang w:val="en-US"/>
              </w:rPr>
              <w:t>S</w:t>
            </w:r>
            <w:r>
              <w:rPr>
                <w:sz w:val="20"/>
                <w:szCs w:val="20"/>
              </w:rPr>
              <w:t>508.0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260"/>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6.</w:t>
            </w:r>
          </w:p>
          <w:p w:rsidR="00111B5A" w:rsidRDefault="00111B5A" w:rsidP="00522BF5">
            <w:pPr>
              <w:rPr>
                <w:sz w:val="20"/>
                <w:szCs w:val="20"/>
              </w:rPr>
            </w:pPr>
            <w:r>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00.7509.0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4 897 700,00</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3 340 000,00</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8 237 700,00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1400"/>
        </w:trPr>
        <w:tc>
          <w:tcPr>
            <w:tcW w:w="2542"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7.</w:t>
            </w:r>
          </w:p>
          <w:p w:rsidR="00111B5A" w:rsidRDefault="00111B5A" w:rsidP="00522BF5">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5 018,80</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4 804,51</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sz w:val="20"/>
                <w:szCs w:val="20"/>
              </w:rPr>
            </w:pPr>
            <w:r>
              <w:rPr>
                <w:sz w:val="20"/>
                <w:szCs w:val="20"/>
              </w:rPr>
              <w:t>9 823,31</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r w:rsidR="00111B5A" w:rsidTr="00522BF5">
        <w:trPr>
          <w:trHeight w:val="389"/>
        </w:trPr>
        <w:tc>
          <w:tcPr>
            <w:tcW w:w="7156" w:type="dxa"/>
            <w:gridSpan w:val="7"/>
            <w:tcBorders>
              <w:top w:val="single" w:sz="4" w:space="0" w:color="auto"/>
              <w:left w:val="single" w:sz="4" w:space="0" w:color="000000"/>
              <w:bottom w:val="single" w:sz="4" w:space="0" w:color="auto"/>
              <w:right w:val="single" w:sz="4" w:space="0" w:color="000000"/>
            </w:tcBorders>
          </w:tcPr>
          <w:p w:rsidR="00111B5A" w:rsidRDefault="00111B5A" w:rsidP="00522BF5">
            <w:pPr>
              <w:jc w:val="right"/>
              <w:rPr>
                <w:b/>
                <w:sz w:val="20"/>
                <w:szCs w:val="20"/>
              </w:rPr>
            </w:pPr>
            <w:r>
              <w:rPr>
                <w:b/>
                <w:sz w:val="20"/>
                <w:szCs w:val="20"/>
              </w:rPr>
              <w:t xml:space="preserve"> Всего:</w:t>
            </w:r>
          </w:p>
        </w:tc>
        <w:tc>
          <w:tcPr>
            <w:tcW w:w="1364"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7 434 727,29</w:t>
            </w:r>
          </w:p>
        </w:tc>
        <w:tc>
          <w:tcPr>
            <w:tcW w:w="1322"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5 922 575,01</w:t>
            </w:r>
          </w:p>
        </w:tc>
        <w:tc>
          <w:tcPr>
            <w:tcW w:w="133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1 164 900,00</w:t>
            </w:r>
          </w:p>
        </w:tc>
        <w:tc>
          <w:tcPr>
            <w:tcW w:w="1488" w:type="dxa"/>
            <w:tcBorders>
              <w:top w:val="single" w:sz="4" w:space="0" w:color="auto"/>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 1 247 700,00</w:t>
            </w:r>
          </w:p>
        </w:tc>
        <w:tc>
          <w:tcPr>
            <w:tcW w:w="1540" w:type="dxa"/>
            <w:tcBorders>
              <w:top w:val="single" w:sz="4" w:space="0" w:color="auto"/>
              <w:left w:val="single" w:sz="4" w:space="0" w:color="auto"/>
              <w:bottom w:val="single" w:sz="4" w:space="0" w:color="auto"/>
              <w:right w:val="single" w:sz="4" w:space="0" w:color="000000"/>
            </w:tcBorders>
          </w:tcPr>
          <w:p w:rsidR="00111B5A" w:rsidRDefault="00111B5A" w:rsidP="00522BF5">
            <w:pPr>
              <w:jc w:val="center"/>
              <w:rPr>
                <w:b/>
                <w:sz w:val="20"/>
                <w:szCs w:val="20"/>
              </w:rPr>
            </w:pPr>
            <w:r>
              <w:rPr>
                <w:b/>
                <w:sz w:val="20"/>
                <w:szCs w:val="20"/>
              </w:rPr>
              <w:t>15 769 902,30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sz w:val="18"/>
                <w:szCs w:val="18"/>
              </w:rPr>
            </w:pPr>
          </w:p>
        </w:tc>
      </w:tr>
    </w:tbl>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C42EDE">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r>
        <w:rPr>
          <w:sz w:val="16"/>
          <w:szCs w:val="16"/>
        </w:rPr>
        <w:t>Приложение №3</w:t>
      </w:r>
    </w:p>
    <w:p w:rsidR="00111B5A" w:rsidRDefault="00111B5A" w:rsidP="00111B5A">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111B5A" w:rsidRDefault="00111B5A" w:rsidP="00111B5A">
      <w:pPr>
        <w:autoSpaceDE w:val="0"/>
        <w:autoSpaceDN w:val="0"/>
        <w:adjustRightInd w:val="0"/>
        <w:jc w:val="right"/>
        <w:outlineLvl w:val="2"/>
        <w:rPr>
          <w:sz w:val="16"/>
          <w:szCs w:val="16"/>
        </w:rPr>
      </w:pPr>
      <w:r>
        <w:rPr>
          <w:sz w:val="16"/>
          <w:szCs w:val="16"/>
        </w:rPr>
        <w:t>территории  МО п. Нижний Ингаш»,</w:t>
      </w:r>
    </w:p>
    <w:p w:rsidR="00111B5A" w:rsidRDefault="00111B5A" w:rsidP="00111B5A">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111B5A" w:rsidRDefault="00111B5A" w:rsidP="00111B5A">
      <w:pPr>
        <w:autoSpaceDE w:val="0"/>
        <w:autoSpaceDN w:val="0"/>
        <w:adjustRightInd w:val="0"/>
        <w:outlineLvl w:val="2"/>
      </w:pPr>
    </w:p>
    <w:p w:rsidR="00111B5A" w:rsidRDefault="00111B5A" w:rsidP="00111B5A">
      <w:pPr>
        <w:autoSpaceDE w:val="0"/>
        <w:autoSpaceDN w:val="0"/>
        <w:adjustRightInd w:val="0"/>
        <w:outlineLvl w:val="2"/>
      </w:pPr>
    </w:p>
    <w:p w:rsidR="00111B5A" w:rsidRDefault="00111B5A" w:rsidP="00111B5A">
      <w:pPr>
        <w:autoSpaceDE w:val="0"/>
        <w:autoSpaceDN w:val="0"/>
        <w:adjustRightInd w:val="0"/>
        <w:jc w:val="center"/>
        <w:outlineLvl w:val="2"/>
        <w:rPr>
          <w:b/>
        </w:rPr>
      </w:pPr>
      <w:r>
        <w:rPr>
          <w:b/>
        </w:rPr>
        <w:t>Распределение планируемых объемов финансирования</w:t>
      </w:r>
    </w:p>
    <w:p w:rsidR="00111B5A" w:rsidRDefault="00111B5A" w:rsidP="00111B5A">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поселения</w:t>
      </w:r>
    </w:p>
    <w:p w:rsidR="00111B5A" w:rsidRDefault="00111B5A" w:rsidP="00111B5A">
      <w:pPr>
        <w:autoSpaceDE w:val="0"/>
        <w:autoSpaceDN w:val="0"/>
        <w:adjustRightInd w:val="0"/>
        <w:ind w:firstLine="540"/>
        <w:jc w:val="center"/>
        <w:outlineLvl w:val="2"/>
        <w:rPr>
          <w:b/>
        </w:rPr>
      </w:pPr>
    </w:p>
    <w:p w:rsidR="00111B5A" w:rsidRDefault="00111B5A" w:rsidP="00111B5A">
      <w:pPr>
        <w:autoSpaceDE w:val="0"/>
        <w:autoSpaceDN w:val="0"/>
        <w:adjustRightInd w:val="0"/>
        <w:ind w:firstLine="540"/>
        <w:jc w:val="center"/>
        <w:outlineLvl w:val="2"/>
        <w:rPr>
          <w:b/>
        </w:rPr>
      </w:pP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111B5A" w:rsidTr="00522BF5">
        <w:trPr>
          <w:cantSplit/>
          <w:trHeight w:val="240"/>
        </w:trPr>
        <w:tc>
          <w:tcPr>
            <w:tcW w:w="3080" w:type="dxa"/>
            <w:vMerge w:val="restart"/>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p>
          <w:p w:rsidR="00111B5A" w:rsidRDefault="00111B5A" w:rsidP="00522BF5">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Объем финансирования, (Руб.)</w:t>
            </w:r>
          </w:p>
        </w:tc>
        <w:tc>
          <w:tcPr>
            <w:tcW w:w="1970" w:type="dxa"/>
            <w:vMerge w:val="restart"/>
            <w:tcBorders>
              <w:top w:val="single" w:sz="6" w:space="0" w:color="auto"/>
              <w:left w:val="single" w:sz="4" w:space="0" w:color="auto"/>
              <w:bottom w:val="single" w:sz="6" w:space="0" w:color="auto"/>
              <w:right w:val="single" w:sz="6" w:space="0" w:color="auto"/>
            </w:tcBorders>
          </w:tcPr>
          <w:p w:rsidR="00111B5A" w:rsidRDefault="00111B5A" w:rsidP="00522BF5">
            <w:pPr>
              <w:rPr>
                <w:b/>
                <w:sz w:val="20"/>
                <w:szCs w:val="20"/>
              </w:rPr>
            </w:pPr>
          </w:p>
          <w:p w:rsidR="00111B5A" w:rsidRDefault="00111B5A" w:rsidP="00522BF5">
            <w:pPr>
              <w:pStyle w:val="ConsPlusCell"/>
              <w:jc w:val="center"/>
              <w:rPr>
                <w:b/>
                <w:sz w:val="20"/>
                <w:szCs w:val="20"/>
              </w:rPr>
            </w:pPr>
            <w:r>
              <w:rPr>
                <w:b/>
                <w:sz w:val="20"/>
                <w:szCs w:val="20"/>
              </w:rPr>
              <w:t xml:space="preserve">Итог за период </w:t>
            </w:r>
          </w:p>
          <w:p w:rsidR="00111B5A" w:rsidRDefault="00111B5A" w:rsidP="00522BF5">
            <w:pPr>
              <w:pStyle w:val="ConsPlusCell"/>
              <w:jc w:val="center"/>
              <w:rPr>
                <w:b/>
                <w:sz w:val="20"/>
                <w:szCs w:val="20"/>
              </w:rPr>
            </w:pPr>
            <w:r>
              <w:rPr>
                <w:b/>
                <w:sz w:val="20"/>
                <w:szCs w:val="20"/>
              </w:rPr>
              <w:t>2022-2025гг.</w:t>
            </w:r>
          </w:p>
        </w:tc>
      </w:tr>
      <w:tr w:rsidR="00111B5A" w:rsidTr="00522BF5">
        <w:trPr>
          <w:cantSplit/>
          <w:trHeight w:val="600"/>
        </w:trPr>
        <w:tc>
          <w:tcPr>
            <w:tcW w:w="3080" w:type="dxa"/>
            <w:vMerge/>
            <w:tcBorders>
              <w:top w:val="single" w:sz="6" w:space="0" w:color="auto"/>
              <w:left w:val="single" w:sz="6" w:space="0" w:color="auto"/>
              <w:bottom w:val="single" w:sz="6" w:space="0" w:color="auto"/>
              <w:right w:val="single" w:sz="6" w:space="0" w:color="auto"/>
            </w:tcBorders>
            <w:vAlign w:val="center"/>
          </w:tcPr>
          <w:p w:rsidR="00111B5A" w:rsidRDefault="00111B5A" w:rsidP="00522BF5">
            <w:pPr>
              <w:rPr>
                <w:rFonts w:eastAsia="Calibri"/>
                <w:b/>
                <w:sz w:val="20"/>
                <w:szCs w:val="20"/>
                <w:lang w:eastAsia="en-US"/>
              </w:rPr>
            </w:pP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p>
          <w:p w:rsidR="00111B5A" w:rsidRDefault="00111B5A" w:rsidP="00522BF5">
            <w:pPr>
              <w:pStyle w:val="ConsPlusCell"/>
              <w:jc w:val="center"/>
              <w:rPr>
                <w:b/>
                <w:sz w:val="20"/>
                <w:szCs w:val="20"/>
              </w:rPr>
            </w:pPr>
            <w:r>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b/>
                <w:sz w:val="20"/>
                <w:szCs w:val="20"/>
              </w:rPr>
            </w:pPr>
            <w:r>
              <w:rPr>
                <w:b/>
                <w:sz w:val="20"/>
                <w:szCs w:val="20"/>
              </w:rPr>
              <w:t xml:space="preserve"> Первый  </w:t>
            </w:r>
          </w:p>
          <w:p w:rsidR="00111B5A" w:rsidRDefault="00111B5A" w:rsidP="00522BF5">
            <w:pPr>
              <w:jc w:val="center"/>
              <w:rPr>
                <w:b/>
                <w:sz w:val="20"/>
                <w:szCs w:val="20"/>
              </w:rPr>
            </w:pPr>
            <w:r>
              <w:rPr>
                <w:b/>
                <w:sz w:val="20"/>
                <w:szCs w:val="20"/>
              </w:rPr>
              <w:t xml:space="preserve">2024 год  </w:t>
            </w:r>
          </w:p>
          <w:p w:rsidR="00111B5A" w:rsidRDefault="00111B5A" w:rsidP="00522BF5">
            <w:pPr>
              <w:jc w:val="center"/>
              <w:rPr>
                <w:b/>
                <w:sz w:val="20"/>
                <w:szCs w:val="20"/>
              </w:rPr>
            </w:pPr>
            <w:r>
              <w:rPr>
                <w:b/>
                <w:sz w:val="20"/>
                <w:szCs w:val="20"/>
              </w:rPr>
              <w:t>планового периода</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2025 год</w:t>
            </w:r>
          </w:p>
          <w:p w:rsidR="00111B5A" w:rsidRDefault="00111B5A" w:rsidP="00522BF5">
            <w:pPr>
              <w:jc w:val="center"/>
              <w:rPr>
                <w:b/>
                <w:sz w:val="20"/>
                <w:szCs w:val="20"/>
              </w:rPr>
            </w:pPr>
            <w:r>
              <w:rPr>
                <w:b/>
                <w:sz w:val="20"/>
                <w:szCs w:val="20"/>
              </w:rPr>
              <w:t xml:space="preserve"> планового период</w:t>
            </w:r>
          </w:p>
        </w:tc>
        <w:tc>
          <w:tcPr>
            <w:tcW w:w="1970" w:type="dxa"/>
            <w:vMerge/>
            <w:tcBorders>
              <w:top w:val="single" w:sz="6" w:space="0" w:color="auto"/>
              <w:left w:val="single" w:sz="4" w:space="0" w:color="auto"/>
              <w:bottom w:val="single" w:sz="6" w:space="0" w:color="auto"/>
              <w:right w:val="single" w:sz="6" w:space="0" w:color="auto"/>
            </w:tcBorders>
            <w:vAlign w:val="center"/>
          </w:tcPr>
          <w:p w:rsidR="00111B5A" w:rsidRDefault="00111B5A" w:rsidP="00522BF5">
            <w:pPr>
              <w:rPr>
                <w:rFonts w:eastAsia="Calibri"/>
                <w:b/>
                <w:sz w:val="20"/>
                <w:szCs w:val="20"/>
                <w:lang w:eastAsia="en-US"/>
              </w:rPr>
            </w:pPr>
          </w:p>
        </w:tc>
      </w:tr>
      <w:tr w:rsidR="00111B5A" w:rsidTr="00522BF5">
        <w:trPr>
          <w:cantSplit/>
          <w:trHeight w:val="24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b/>
                <w:sz w:val="20"/>
                <w:szCs w:val="20"/>
              </w:rPr>
            </w:pPr>
            <w:r>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7 434 727,29</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7 434 727,29</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5 922 572,01</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1 164 900,00</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 xml:space="preserve"> 1 247 700,00</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15 769 902,30</w:t>
            </w:r>
          </w:p>
        </w:tc>
      </w:tr>
      <w:tr w:rsidR="00111B5A" w:rsidTr="00522BF5">
        <w:trPr>
          <w:cantSplit/>
          <w:trHeight w:val="24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r>
      <w:tr w:rsidR="00111B5A" w:rsidTr="00522BF5">
        <w:trPr>
          <w:cantSplit/>
          <w:trHeight w:val="24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5 782 295,00</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5 782 295,00</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4 481 000,00</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10 263 298,00</w:t>
            </w:r>
          </w:p>
        </w:tc>
      </w:tr>
      <w:tr w:rsidR="00111B5A" w:rsidTr="00522BF5">
        <w:trPr>
          <w:cantSplit/>
          <w:trHeight w:val="48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sz w:val="20"/>
                <w:szCs w:val="20"/>
              </w:rPr>
            </w:pPr>
            <w:r>
              <w:rPr>
                <w:sz w:val="20"/>
                <w:szCs w:val="20"/>
              </w:rPr>
              <w:t>-</w:t>
            </w:r>
          </w:p>
        </w:tc>
      </w:tr>
      <w:tr w:rsidR="00111B5A" w:rsidTr="00522BF5">
        <w:trPr>
          <w:cantSplit/>
          <w:trHeight w:val="272"/>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местный  бюджет</w:t>
            </w:r>
            <w:r>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1 652 432,29</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1 652 432,29</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1 441 575,01</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 xml:space="preserve"> 1 164 900,00</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 xml:space="preserve"> 1 247 700,00</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5 506 607,30</w:t>
            </w:r>
          </w:p>
        </w:tc>
      </w:tr>
      <w:tr w:rsidR="00111B5A" w:rsidTr="00522BF5">
        <w:trPr>
          <w:cantSplit/>
          <w:trHeight w:val="48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24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240"/>
        </w:trPr>
        <w:tc>
          <w:tcPr>
            <w:tcW w:w="308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районный бюджет  </w:t>
            </w:r>
          </w:p>
        </w:tc>
        <w:tc>
          <w:tcPr>
            <w:tcW w:w="176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660"/>
        </w:trPr>
        <w:tc>
          <w:tcPr>
            <w:tcW w:w="308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p>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p>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p w:rsidR="00111B5A" w:rsidRDefault="00111B5A" w:rsidP="00522BF5">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111B5A" w:rsidRDefault="00111B5A" w:rsidP="00522BF5">
            <w:pPr>
              <w:jc w:val="center"/>
              <w:rPr>
                <w:sz w:val="20"/>
                <w:szCs w:val="20"/>
              </w:rPr>
            </w:pPr>
            <w:r>
              <w:rPr>
                <w:sz w:val="20"/>
                <w:szCs w:val="20"/>
              </w:rPr>
              <w:t>-</w:t>
            </w:r>
          </w:p>
          <w:p w:rsidR="00111B5A" w:rsidRDefault="00111B5A" w:rsidP="00522BF5">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p>
          <w:p w:rsidR="00111B5A" w:rsidRDefault="00111B5A" w:rsidP="00522BF5">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111B5A" w:rsidRDefault="00111B5A" w:rsidP="00522BF5">
            <w:pPr>
              <w:rPr>
                <w:sz w:val="20"/>
                <w:szCs w:val="20"/>
              </w:rPr>
            </w:pPr>
          </w:p>
          <w:p w:rsidR="00111B5A" w:rsidRDefault="00111B5A" w:rsidP="00522BF5">
            <w:pPr>
              <w:pStyle w:val="ConsPlusCell"/>
              <w:jc w:val="center"/>
              <w:rPr>
                <w:sz w:val="20"/>
                <w:szCs w:val="20"/>
              </w:rPr>
            </w:pPr>
            <w:r>
              <w:rPr>
                <w:sz w:val="20"/>
                <w:szCs w:val="20"/>
              </w:rPr>
              <w:t>-</w:t>
            </w:r>
          </w:p>
        </w:tc>
      </w:tr>
      <w:tr w:rsidR="00111B5A" w:rsidTr="00522BF5">
        <w:trPr>
          <w:cantSplit/>
          <w:trHeight w:val="340"/>
        </w:trPr>
        <w:tc>
          <w:tcPr>
            <w:tcW w:w="3080" w:type="dxa"/>
            <w:tcBorders>
              <w:top w:val="single" w:sz="4"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bl>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outlineLvl w:val="2"/>
        <w:rPr>
          <w:sz w:val="16"/>
          <w:szCs w:val="16"/>
        </w:rPr>
      </w:pPr>
      <w:r>
        <w:rPr>
          <w:sz w:val="16"/>
          <w:szCs w:val="16"/>
        </w:rPr>
        <w:t xml:space="preserve">                                </w:t>
      </w: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C42EDE">
      <w:pPr>
        <w:autoSpaceDE w:val="0"/>
        <w:autoSpaceDN w:val="0"/>
        <w:adjustRightInd w:val="0"/>
        <w:outlineLvl w:val="2"/>
        <w:rPr>
          <w:sz w:val="18"/>
          <w:szCs w:val="18"/>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r>
        <w:rPr>
          <w:sz w:val="16"/>
          <w:szCs w:val="16"/>
        </w:rPr>
        <w:t>Приложение №2</w:t>
      </w:r>
    </w:p>
    <w:p w:rsidR="00111B5A" w:rsidRDefault="00111B5A" w:rsidP="00111B5A">
      <w:pPr>
        <w:jc w:val="right"/>
        <w:rPr>
          <w:sz w:val="16"/>
          <w:szCs w:val="16"/>
        </w:rPr>
      </w:pPr>
      <w:r>
        <w:rPr>
          <w:sz w:val="16"/>
          <w:szCs w:val="16"/>
        </w:rPr>
        <w:t xml:space="preserve">к подпрограмме 5  «Благоустройство территории  МО п. Нижний Ингаш»                                             </w:t>
      </w:r>
    </w:p>
    <w:p w:rsidR="00111B5A" w:rsidRDefault="00111B5A" w:rsidP="00111B5A">
      <w:pPr>
        <w:jc w:val="right"/>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111B5A" w:rsidRDefault="00111B5A" w:rsidP="00111B5A">
      <w:pPr>
        <w:autoSpaceDE w:val="0"/>
        <w:autoSpaceDN w:val="0"/>
        <w:adjustRightInd w:val="0"/>
        <w:outlineLvl w:val="2"/>
        <w:rPr>
          <w:sz w:val="18"/>
          <w:szCs w:val="18"/>
        </w:rPr>
      </w:pPr>
    </w:p>
    <w:p w:rsidR="00111B5A" w:rsidRDefault="00111B5A" w:rsidP="00111B5A">
      <w:pPr>
        <w:autoSpaceDE w:val="0"/>
        <w:autoSpaceDN w:val="0"/>
        <w:adjustRightInd w:val="0"/>
        <w:jc w:val="center"/>
        <w:outlineLvl w:val="2"/>
        <w:rPr>
          <w:b/>
        </w:rPr>
      </w:pPr>
      <w:r>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177"/>
        <w:gridCol w:w="369"/>
        <w:gridCol w:w="1309"/>
        <w:gridCol w:w="35"/>
        <w:gridCol w:w="1440"/>
        <w:gridCol w:w="1536"/>
        <w:gridCol w:w="1145"/>
      </w:tblGrid>
      <w:tr w:rsidR="00111B5A" w:rsidTr="00522BF5">
        <w:tc>
          <w:tcPr>
            <w:tcW w:w="2040" w:type="dxa"/>
            <w:vMerge w:val="restart"/>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right"/>
              <w:outlineLvl w:val="2"/>
              <w:rPr>
                <w:b/>
                <w:sz w:val="20"/>
                <w:szCs w:val="20"/>
              </w:rPr>
            </w:pPr>
          </w:p>
          <w:p w:rsidR="00111B5A" w:rsidRDefault="00111B5A" w:rsidP="00522BF5">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top w:val="single" w:sz="4" w:space="0" w:color="000000"/>
              <w:left w:val="single" w:sz="4" w:space="0" w:color="auto"/>
              <w:bottom w:val="single" w:sz="4" w:space="0" w:color="000000"/>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16"/>
                <w:szCs w:val="16"/>
              </w:rPr>
            </w:pPr>
          </w:p>
          <w:p w:rsidR="00111B5A" w:rsidRDefault="00111B5A" w:rsidP="00522BF5">
            <w:pPr>
              <w:autoSpaceDE w:val="0"/>
              <w:autoSpaceDN w:val="0"/>
              <w:adjustRightInd w:val="0"/>
              <w:jc w:val="center"/>
              <w:outlineLvl w:val="2"/>
              <w:rPr>
                <w:b/>
                <w:sz w:val="16"/>
                <w:szCs w:val="16"/>
              </w:rPr>
            </w:pPr>
          </w:p>
          <w:p w:rsidR="00111B5A" w:rsidRDefault="00111B5A" w:rsidP="00522BF5">
            <w:pPr>
              <w:autoSpaceDE w:val="0"/>
              <w:autoSpaceDN w:val="0"/>
              <w:adjustRightInd w:val="0"/>
              <w:jc w:val="center"/>
              <w:outlineLvl w:val="2"/>
              <w:rPr>
                <w:b/>
                <w:sz w:val="16"/>
                <w:szCs w:val="16"/>
              </w:rPr>
            </w:pPr>
            <w:r>
              <w:rPr>
                <w:b/>
                <w:sz w:val="16"/>
                <w:szCs w:val="16"/>
              </w:rPr>
              <w:t>Ожидаемый результат</w:t>
            </w:r>
          </w:p>
        </w:tc>
      </w:tr>
      <w:tr w:rsidR="00111B5A" w:rsidTr="00522BF5">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546" w:type="dxa"/>
            <w:gridSpan w:val="2"/>
            <w:tcBorders>
              <w:top w:val="single" w:sz="4" w:space="0" w:color="000000"/>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309" w:type="dxa"/>
            <w:tcBorders>
              <w:top w:val="single" w:sz="4" w:space="0" w:color="000000"/>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 xml:space="preserve"> Первый  </w:t>
            </w:r>
          </w:p>
          <w:p w:rsidR="00111B5A" w:rsidRDefault="00111B5A" w:rsidP="00522BF5">
            <w:pPr>
              <w:jc w:val="center"/>
              <w:rPr>
                <w:b/>
                <w:sz w:val="20"/>
                <w:szCs w:val="20"/>
              </w:rPr>
            </w:pPr>
            <w:r>
              <w:rPr>
                <w:b/>
                <w:sz w:val="20"/>
                <w:szCs w:val="20"/>
              </w:rPr>
              <w:t xml:space="preserve">2024 год  </w:t>
            </w:r>
          </w:p>
          <w:p w:rsidR="00111B5A" w:rsidRDefault="00111B5A" w:rsidP="00522BF5">
            <w:pPr>
              <w:jc w:val="center"/>
              <w:rPr>
                <w:b/>
                <w:sz w:val="20"/>
                <w:szCs w:val="20"/>
              </w:rPr>
            </w:pPr>
            <w:r>
              <w:rPr>
                <w:b/>
                <w:sz w:val="20"/>
                <w:szCs w:val="20"/>
              </w:rPr>
              <w:t>планового периода</w:t>
            </w:r>
          </w:p>
        </w:tc>
        <w:tc>
          <w:tcPr>
            <w:tcW w:w="1475" w:type="dxa"/>
            <w:gridSpan w:val="2"/>
            <w:tcBorders>
              <w:top w:val="single" w:sz="4" w:space="0" w:color="000000"/>
              <w:left w:val="single" w:sz="4" w:space="0" w:color="auto"/>
              <w:bottom w:val="single" w:sz="4" w:space="0" w:color="auto"/>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 xml:space="preserve">2025 год </w:t>
            </w:r>
          </w:p>
          <w:p w:rsidR="00111B5A" w:rsidRDefault="00111B5A" w:rsidP="00522BF5">
            <w:pPr>
              <w:jc w:val="center"/>
              <w:rPr>
                <w:b/>
                <w:sz w:val="20"/>
                <w:szCs w:val="20"/>
              </w:rPr>
            </w:pPr>
            <w:r>
              <w:rPr>
                <w:b/>
                <w:sz w:val="20"/>
                <w:szCs w:val="20"/>
              </w:rPr>
              <w:t>планового период</w:t>
            </w:r>
          </w:p>
        </w:tc>
        <w:tc>
          <w:tcPr>
            <w:tcW w:w="1536" w:type="dxa"/>
            <w:tcBorders>
              <w:top w:val="single" w:sz="4" w:space="0" w:color="000000"/>
              <w:left w:val="single" w:sz="4" w:space="0" w:color="auto"/>
              <w:bottom w:val="single" w:sz="4" w:space="0" w:color="auto"/>
              <w:right w:val="single" w:sz="4" w:space="0" w:color="000000"/>
            </w:tcBorders>
          </w:tcPr>
          <w:p w:rsidR="00111B5A" w:rsidRDefault="00111B5A" w:rsidP="00522BF5">
            <w:pPr>
              <w:autoSpaceDE w:val="0"/>
              <w:autoSpaceDN w:val="0"/>
              <w:adjustRightInd w:val="0"/>
              <w:jc w:val="center"/>
              <w:outlineLvl w:val="2"/>
              <w:rPr>
                <w:b/>
                <w:sz w:val="20"/>
                <w:szCs w:val="20"/>
              </w:rPr>
            </w:pPr>
            <w:r>
              <w:rPr>
                <w:b/>
                <w:sz w:val="20"/>
                <w:szCs w:val="20"/>
              </w:rPr>
              <w:t>Итог за период</w:t>
            </w:r>
          </w:p>
          <w:p w:rsidR="00111B5A" w:rsidRDefault="00111B5A" w:rsidP="00522BF5">
            <w:pPr>
              <w:autoSpaceDE w:val="0"/>
              <w:autoSpaceDN w:val="0"/>
              <w:adjustRightInd w:val="0"/>
              <w:jc w:val="center"/>
              <w:outlineLvl w:val="2"/>
              <w:rPr>
                <w:b/>
                <w:sz w:val="20"/>
                <w:szCs w:val="20"/>
              </w:rPr>
            </w:pPr>
            <w:r>
              <w:rPr>
                <w:b/>
                <w:sz w:val="20"/>
                <w:szCs w:val="20"/>
              </w:rPr>
              <w:t>2022-2025гг.</w:t>
            </w:r>
          </w:p>
        </w:tc>
        <w:tc>
          <w:tcPr>
            <w:tcW w:w="1145" w:type="dxa"/>
            <w:vMerge/>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rPr>
                <w:b/>
                <w:sz w:val="16"/>
                <w:szCs w:val="16"/>
              </w:rPr>
            </w:pPr>
          </w:p>
        </w:tc>
      </w:tr>
      <w:tr w:rsidR="00111B5A" w:rsidTr="00522BF5">
        <w:trPr>
          <w:trHeight w:val="240"/>
        </w:trPr>
        <w:tc>
          <w:tcPr>
            <w:tcW w:w="14395" w:type="dxa"/>
            <w:gridSpan w:val="15"/>
            <w:tcBorders>
              <w:top w:val="single" w:sz="4" w:space="0" w:color="auto"/>
              <w:left w:val="single" w:sz="4" w:space="0" w:color="000000"/>
              <w:bottom w:val="single" w:sz="4" w:space="0" w:color="auto"/>
              <w:right w:val="single" w:sz="4" w:space="0" w:color="auto"/>
            </w:tcBorders>
          </w:tcPr>
          <w:p w:rsidR="00111B5A" w:rsidRDefault="00111B5A" w:rsidP="00522BF5">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right w:val="single" w:sz="4" w:space="0" w:color="000000"/>
            </w:tcBorders>
          </w:tcPr>
          <w:p w:rsidR="00111B5A" w:rsidRDefault="00111B5A" w:rsidP="00522BF5">
            <w:pPr>
              <w:rPr>
                <w:b/>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outlineLvl w:val="2"/>
              <w:rPr>
                <w:sz w:val="20"/>
                <w:szCs w:val="20"/>
              </w:rPr>
            </w:pPr>
          </w:p>
          <w:p w:rsidR="00111B5A" w:rsidRDefault="00111B5A" w:rsidP="00522BF5">
            <w:pPr>
              <w:autoSpaceDE w:val="0"/>
              <w:autoSpaceDN w:val="0"/>
              <w:adjustRightInd w:val="0"/>
              <w:jc w:val="center"/>
              <w:outlineLvl w:val="2"/>
              <w:rPr>
                <w:sz w:val="20"/>
                <w:szCs w:val="20"/>
              </w:rPr>
            </w:pPr>
          </w:p>
          <w:p w:rsidR="00111B5A" w:rsidRDefault="00111B5A" w:rsidP="00522BF5">
            <w:pPr>
              <w:autoSpaceDE w:val="0"/>
              <w:autoSpaceDN w:val="0"/>
              <w:adjustRightInd w:val="0"/>
              <w:jc w:val="center"/>
              <w:outlineLvl w:val="2"/>
              <w:rPr>
                <w:sz w:val="16"/>
                <w:szCs w:val="16"/>
              </w:rPr>
            </w:pPr>
            <w:r>
              <w:rPr>
                <w:sz w:val="16"/>
                <w:szCs w:val="16"/>
              </w:rPr>
              <w:t>Исполнение</w:t>
            </w:r>
          </w:p>
          <w:p w:rsidR="00111B5A" w:rsidRDefault="00111B5A" w:rsidP="00522BF5">
            <w:pPr>
              <w:jc w:val="center"/>
              <w:rPr>
                <w:b/>
                <w:sz w:val="20"/>
                <w:szCs w:val="20"/>
              </w:rPr>
            </w:pPr>
          </w:p>
        </w:tc>
      </w:tr>
      <w:tr w:rsidR="00111B5A" w:rsidTr="00522BF5">
        <w:trPr>
          <w:trHeight w:val="500"/>
        </w:trPr>
        <w:tc>
          <w:tcPr>
            <w:tcW w:w="14395" w:type="dxa"/>
            <w:gridSpan w:val="15"/>
            <w:tcBorders>
              <w:top w:val="single" w:sz="4" w:space="0" w:color="auto"/>
              <w:left w:val="single" w:sz="4" w:space="0" w:color="000000"/>
              <w:bottom w:val="single" w:sz="4" w:space="0" w:color="auto"/>
              <w:right w:val="single" w:sz="4" w:space="0" w:color="auto"/>
            </w:tcBorders>
          </w:tcPr>
          <w:p w:rsidR="00111B5A" w:rsidRDefault="00111B5A" w:rsidP="00522BF5">
            <w:pPr>
              <w:pStyle w:val="af5"/>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700"/>
        </w:trPr>
        <w:tc>
          <w:tcPr>
            <w:tcW w:w="2040" w:type="dxa"/>
            <w:tcBorders>
              <w:top w:val="single" w:sz="4" w:space="0" w:color="000000"/>
              <w:left w:val="single" w:sz="4" w:space="0" w:color="000000"/>
              <w:bottom w:val="single" w:sz="4" w:space="0" w:color="auto"/>
              <w:right w:val="single" w:sz="4" w:space="0" w:color="000000"/>
            </w:tcBorders>
          </w:tcPr>
          <w:p w:rsidR="00111B5A" w:rsidRDefault="00111B5A" w:rsidP="00522BF5">
            <w:pPr>
              <w:rPr>
                <w:rStyle w:val="af6"/>
                <w:i w:val="0"/>
              </w:rPr>
            </w:pPr>
            <w:r>
              <w:rPr>
                <w:rStyle w:val="af6"/>
                <w:i w:val="0"/>
                <w:sz w:val="20"/>
                <w:szCs w:val="20"/>
              </w:rPr>
              <w:t>Мероприятие 1.</w:t>
            </w:r>
          </w:p>
          <w:p w:rsidR="00111B5A" w:rsidRDefault="00111B5A" w:rsidP="00522BF5">
            <w:r>
              <w:rPr>
                <w:rStyle w:val="af6"/>
                <w:b w:val="0"/>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111B5A" w:rsidRDefault="00111B5A" w:rsidP="00522BF5">
            <w:pPr>
              <w:rPr>
                <w:sz w:val="20"/>
                <w:szCs w:val="20"/>
              </w:rPr>
            </w:pPr>
          </w:p>
          <w:p w:rsidR="00111B5A" w:rsidRDefault="00111B5A" w:rsidP="00522BF5">
            <w:pPr>
              <w:jc w:val="center"/>
              <w:rPr>
                <w:sz w:val="20"/>
                <w:szCs w:val="20"/>
              </w:rPr>
            </w:pPr>
            <w:r>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jc w:val="center"/>
              <w:rPr>
                <w:sz w:val="20"/>
                <w:szCs w:val="20"/>
              </w:rPr>
            </w:pPr>
            <w:r>
              <w:rPr>
                <w:sz w:val="20"/>
                <w:szCs w:val="20"/>
              </w:rPr>
              <w:t>0,00</w:t>
            </w:r>
          </w:p>
        </w:tc>
        <w:tc>
          <w:tcPr>
            <w:tcW w:w="1366" w:type="dxa"/>
            <w:gridSpan w:val="2"/>
            <w:tcBorders>
              <w:top w:val="single" w:sz="4" w:space="0" w:color="000000"/>
              <w:left w:val="single" w:sz="4" w:space="0" w:color="000000"/>
              <w:bottom w:val="single" w:sz="4" w:space="0" w:color="auto"/>
              <w:right w:val="single" w:sz="4" w:space="0" w:color="000000"/>
            </w:tcBorders>
            <w:vAlign w:val="center"/>
          </w:tcPr>
          <w:p w:rsidR="00111B5A" w:rsidRDefault="00111B5A" w:rsidP="00522BF5">
            <w:pPr>
              <w:jc w:val="center"/>
              <w:rPr>
                <w:sz w:val="20"/>
                <w:szCs w:val="20"/>
              </w:rPr>
            </w:pPr>
            <w:r>
              <w:rPr>
                <w:sz w:val="20"/>
                <w:szCs w:val="20"/>
              </w:rPr>
              <w:t>0,00</w:t>
            </w:r>
          </w:p>
        </w:tc>
        <w:tc>
          <w:tcPr>
            <w:tcW w:w="1713" w:type="dxa"/>
            <w:gridSpan w:val="3"/>
            <w:tcBorders>
              <w:top w:val="single" w:sz="4" w:space="0" w:color="000000"/>
              <w:left w:val="single" w:sz="4" w:space="0" w:color="000000"/>
              <w:bottom w:val="single" w:sz="4" w:space="0" w:color="auto"/>
              <w:right w:val="single" w:sz="4" w:space="0" w:color="auto"/>
            </w:tcBorders>
            <w:vAlign w:val="center"/>
          </w:tcPr>
          <w:p w:rsidR="00111B5A" w:rsidRDefault="00111B5A" w:rsidP="00522BF5">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111B5A" w:rsidRDefault="00111B5A" w:rsidP="00522BF5">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111B5A" w:rsidRDefault="00111B5A" w:rsidP="00522BF5">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420"/>
        </w:trPr>
        <w:tc>
          <w:tcPr>
            <w:tcW w:w="2040" w:type="dxa"/>
            <w:tcBorders>
              <w:top w:val="single" w:sz="4" w:space="0" w:color="auto"/>
              <w:left w:val="single" w:sz="4" w:space="0" w:color="000000"/>
              <w:bottom w:val="single" w:sz="4" w:space="0" w:color="auto"/>
              <w:right w:val="single" w:sz="4" w:space="0" w:color="000000"/>
            </w:tcBorders>
          </w:tcPr>
          <w:p w:rsidR="00111B5A" w:rsidRDefault="00111B5A" w:rsidP="00522BF5">
            <w:pPr>
              <w:rPr>
                <w:rStyle w:val="af6"/>
                <w:i w:val="0"/>
              </w:rPr>
            </w:pPr>
            <w:r>
              <w:rPr>
                <w:rStyle w:val="af6"/>
                <w:i w:val="0"/>
                <w:sz w:val="20"/>
                <w:szCs w:val="20"/>
              </w:rPr>
              <w:t>Мероприятие 2.</w:t>
            </w:r>
          </w:p>
          <w:p w:rsidR="00111B5A" w:rsidRDefault="00111B5A" w:rsidP="00522BF5">
            <w:pPr>
              <w:rPr>
                <w:rStyle w:val="af6"/>
                <w:b w:val="0"/>
                <w:i w:val="0"/>
              </w:rPr>
            </w:pPr>
            <w:r>
              <w:rPr>
                <w:rStyle w:val="af6"/>
                <w:b w:val="0"/>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2 200 000,00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2 311 613,99</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1 935 000,00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1 935 000,00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tabs>
                <w:tab w:val="left" w:pos="180"/>
              </w:tabs>
              <w:jc w:val="center"/>
              <w:rPr>
                <w:sz w:val="20"/>
                <w:szCs w:val="20"/>
              </w:rPr>
            </w:pPr>
            <w:r>
              <w:rPr>
                <w:sz w:val="20"/>
                <w:szCs w:val="20"/>
              </w:rPr>
              <w:t>8 381 613,99</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500"/>
        </w:trPr>
        <w:tc>
          <w:tcPr>
            <w:tcW w:w="2040"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rPr>
                <w:sz w:val="20"/>
                <w:szCs w:val="20"/>
              </w:rPr>
            </w:pPr>
          </w:p>
          <w:p w:rsidR="00111B5A" w:rsidRDefault="00111B5A" w:rsidP="00522BF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200 000,00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310 000,00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280 000,00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p>
          <w:p w:rsidR="00111B5A" w:rsidRDefault="00111B5A" w:rsidP="00522BF5">
            <w:pPr>
              <w:jc w:val="center"/>
              <w:rPr>
                <w:sz w:val="20"/>
                <w:szCs w:val="20"/>
              </w:rPr>
            </w:pPr>
            <w:r>
              <w:rPr>
                <w:sz w:val="20"/>
                <w:szCs w:val="20"/>
              </w:rPr>
              <w:t>280  000,00</w:t>
            </w:r>
          </w:p>
        </w:tc>
        <w:tc>
          <w:tcPr>
            <w:tcW w:w="1536" w:type="dxa"/>
            <w:tcBorders>
              <w:top w:val="single" w:sz="4" w:space="0" w:color="auto"/>
              <w:left w:val="single" w:sz="4" w:space="0" w:color="000000"/>
              <w:bottom w:val="single" w:sz="4" w:space="0" w:color="auto"/>
              <w:right w:val="single" w:sz="4" w:space="0" w:color="auto"/>
            </w:tcBorders>
            <w:vAlign w:val="center"/>
          </w:tcPr>
          <w:p w:rsidR="00111B5A" w:rsidRDefault="00111B5A" w:rsidP="00522BF5">
            <w:pPr>
              <w:jc w:val="center"/>
              <w:rPr>
                <w:sz w:val="20"/>
                <w:szCs w:val="20"/>
              </w:rPr>
            </w:pPr>
            <w:r>
              <w:rPr>
                <w:sz w:val="20"/>
                <w:szCs w:val="20"/>
              </w:rPr>
              <w:t>1 070 000,00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740"/>
        </w:trPr>
        <w:tc>
          <w:tcPr>
            <w:tcW w:w="2040"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4.</w:t>
            </w:r>
          </w:p>
          <w:p w:rsidR="00111B5A" w:rsidRDefault="00111B5A" w:rsidP="00522BF5">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autoSpaceDE w:val="0"/>
              <w:autoSpaceDN w:val="0"/>
              <w:adjustRightInd w:val="0"/>
              <w:jc w:val="center"/>
              <w:outlineLvl w:val="2"/>
              <w:rPr>
                <w:sz w:val="20"/>
                <w:szCs w:val="20"/>
              </w:rPr>
            </w:pPr>
            <w:r>
              <w:rPr>
                <w:sz w:val="20"/>
                <w:szCs w:val="20"/>
              </w:rPr>
              <w:t>0,00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940"/>
        </w:trPr>
        <w:tc>
          <w:tcPr>
            <w:tcW w:w="2040"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5.</w:t>
            </w:r>
          </w:p>
          <w:p w:rsidR="00111B5A" w:rsidRDefault="00111B5A" w:rsidP="00522BF5">
            <w:pPr>
              <w:rPr>
                <w:sz w:val="20"/>
                <w:szCs w:val="20"/>
              </w:rPr>
            </w:pPr>
            <w:r>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60 105,75</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100 000,00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116 492,79</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116 492,79</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393 091,33</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940"/>
        </w:trPr>
        <w:tc>
          <w:tcPr>
            <w:tcW w:w="2040" w:type="dxa"/>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6.</w:t>
            </w:r>
          </w:p>
          <w:p w:rsidR="00111B5A" w:rsidRDefault="00111B5A" w:rsidP="00522BF5">
            <w:pPr>
              <w:rPr>
                <w:sz w:val="20"/>
                <w:szCs w:val="20"/>
              </w:rPr>
            </w:pPr>
            <w:r>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4 200,00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172 189,43</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110 000,00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138 542,93</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424 932,36</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860"/>
        </w:trPr>
        <w:tc>
          <w:tcPr>
            <w:tcW w:w="2040" w:type="dxa"/>
            <w:vMerge w:val="restart"/>
            <w:tcBorders>
              <w:top w:val="single" w:sz="4" w:space="0" w:color="auto"/>
              <w:left w:val="single" w:sz="4" w:space="0" w:color="000000"/>
              <w:bottom w:val="single" w:sz="4" w:space="0" w:color="auto"/>
              <w:right w:val="single" w:sz="4" w:space="0" w:color="000000"/>
            </w:tcBorders>
          </w:tcPr>
          <w:p w:rsidR="00111B5A" w:rsidRDefault="00111B5A" w:rsidP="00522BF5">
            <w:pPr>
              <w:rPr>
                <w:b/>
                <w:sz w:val="20"/>
                <w:szCs w:val="20"/>
              </w:rPr>
            </w:pPr>
            <w:r>
              <w:rPr>
                <w:b/>
                <w:sz w:val="20"/>
                <w:szCs w:val="20"/>
              </w:rPr>
              <w:t>Мероприятие 7.</w:t>
            </w:r>
          </w:p>
          <w:p w:rsidR="00111B5A" w:rsidRDefault="00111B5A" w:rsidP="00522BF5">
            <w:pPr>
              <w:rPr>
                <w:b/>
                <w:sz w:val="20"/>
                <w:szCs w:val="20"/>
              </w:rPr>
            </w:pPr>
            <w:r>
              <w:rPr>
                <w:sz w:val="20"/>
                <w:szCs w:val="20"/>
              </w:rPr>
              <w:t xml:space="preserve">Расходы на содержание   объектов:  проект «Пер. Центральный», проект «Юбилейный»,  </w:t>
            </w:r>
          </w:p>
          <w:p w:rsidR="00111B5A" w:rsidRDefault="00111B5A" w:rsidP="00522BF5">
            <w:pPr>
              <w:rPr>
                <w:b/>
                <w:sz w:val="20"/>
                <w:szCs w:val="20"/>
              </w:rPr>
            </w:pPr>
            <w:r>
              <w:rPr>
                <w:sz w:val="20"/>
                <w:szCs w:val="20"/>
              </w:rPr>
              <w:t>проект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586 728,00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586 728,00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586 728,00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1 760 184,00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520"/>
        </w:trPr>
        <w:tc>
          <w:tcPr>
            <w:tcW w:w="2040" w:type="dxa"/>
            <w:vMerge/>
            <w:tcBorders>
              <w:top w:val="single" w:sz="4" w:space="0" w:color="auto"/>
              <w:left w:val="single" w:sz="4" w:space="0" w:color="000000"/>
              <w:bottom w:val="single" w:sz="4" w:space="0" w:color="auto"/>
              <w:right w:val="single" w:sz="4" w:space="0" w:color="000000"/>
            </w:tcBorders>
            <w:vAlign w:val="center"/>
          </w:tcPr>
          <w:p w:rsidR="00111B5A" w:rsidRDefault="00111B5A" w:rsidP="00522BF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177 191,86</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177 191,86</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177 191,86</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531 575,58</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420"/>
        </w:trPr>
        <w:tc>
          <w:tcPr>
            <w:tcW w:w="2040" w:type="dxa"/>
            <w:vMerge/>
            <w:tcBorders>
              <w:top w:val="single" w:sz="4" w:space="0" w:color="auto"/>
              <w:left w:val="single" w:sz="4" w:space="0" w:color="000000"/>
              <w:bottom w:val="single" w:sz="4" w:space="0" w:color="auto"/>
              <w:right w:val="single" w:sz="4" w:space="0" w:color="000000"/>
            </w:tcBorders>
            <w:vAlign w:val="center"/>
          </w:tcPr>
          <w:p w:rsidR="00111B5A" w:rsidRDefault="00111B5A" w:rsidP="00522BF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200 000,00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200 000,00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200 000,00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600 000,00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b/>
                <w:sz w:val="20"/>
                <w:szCs w:val="20"/>
              </w:rPr>
            </w:pPr>
          </w:p>
        </w:tc>
      </w:tr>
      <w:tr w:rsidR="00111B5A" w:rsidTr="00522BF5">
        <w:trPr>
          <w:trHeight w:val="496"/>
        </w:trPr>
        <w:tc>
          <w:tcPr>
            <w:tcW w:w="2040" w:type="dxa"/>
            <w:vMerge/>
            <w:tcBorders>
              <w:top w:val="single" w:sz="4" w:space="0" w:color="auto"/>
              <w:left w:val="single" w:sz="4" w:space="0" w:color="000000"/>
              <w:bottom w:val="single" w:sz="4" w:space="0" w:color="auto"/>
              <w:right w:val="single" w:sz="4" w:space="0" w:color="000000"/>
            </w:tcBorders>
            <w:vAlign w:val="center"/>
          </w:tcPr>
          <w:p w:rsidR="00111B5A" w:rsidRDefault="00111B5A" w:rsidP="00522BF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p w:rsidR="00111B5A" w:rsidRDefault="00111B5A" w:rsidP="00522BF5">
            <w:pPr>
              <w:rPr>
                <w:sz w:val="20"/>
                <w:szCs w:val="20"/>
              </w:rPr>
            </w:pPr>
          </w:p>
          <w:p w:rsidR="00111B5A" w:rsidRPr="00A16BF3" w:rsidRDefault="00111B5A" w:rsidP="00522BF5">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50 000,00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56 080,14</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56 080,14</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162 160,28</w:t>
            </w:r>
          </w:p>
        </w:tc>
        <w:tc>
          <w:tcPr>
            <w:tcW w:w="1145" w:type="dxa"/>
            <w:vMerge w:val="restart"/>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sz w:val="20"/>
                <w:szCs w:val="20"/>
              </w:rPr>
            </w:pPr>
          </w:p>
        </w:tc>
      </w:tr>
      <w:tr w:rsidR="00111B5A" w:rsidTr="00522BF5">
        <w:trPr>
          <w:trHeight w:val="340"/>
        </w:trPr>
        <w:tc>
          <w:tcPr>
            <w:tcW w:w="2040" w:type="dxa"/>
            <w:vMerge w:val="restart"/>
            <w:tcBorders>
              <w:top w:val="single" w:sz="4" w:space="0" w:color="auto"/>
              <w:left w:val="single" w:sz="4" w:space="0" w:color="000000"/>
              <w:right w:val="single" w:sz="4" w:space="0" w:color="000000"/>
            </w:tcBorders>
          </w:tcPr>
          <w:p w:rsidR="00111B5A" w:rsidRDefault="00111B5A" w:rsidP="00522BF5">
            <w:pPr>
              <w:rPr>
                <w:b/>
                <w:sz w:val="20"/>
                <w:szCs w:val="20"/>
              </w:rPr>
            </w:pPr>
            <w:r>
              <w:rPr>
                <w:b/>
                <w:sz w:val="20"/>
                <w:szCs w:val="20"/>
              </w:rPr>
              <w:t>Мероприятие 8.</w:t>
            </w:r>
          </w:p>
          <w:p w:rsidR="00111B5A" w:rsidRDefault="00111B5A" w:rsidP="00522BF5">
            <w:pPr>
              <w:rPr>
                <w:b/>
                <w:sz w:val="20"/>
                <w:szCs w:val="20"/>
              </w:rPr>
            </w:pPr>
            <w:r>
              <w:rPr>
                <w:sz w:val="20"/>
                <w:szCs w:val="20"/>
              </w:rPr>
              <w:t>Рег.  выплата до МРОТ с 01.01.2023г.</w:t>
            </w: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27 738,00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27 738,00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sz w:val="20"/>
                <w:szCs w:val="20"/>
              </w:rPr>
            </w:pPr>
          </w:p>
        </w:tc>
      </w:tr>
      <w:tr w:rsidR="00111B5A" w:rsidTr="00522BF5">
        <w:trPr>
          <w:trHeight w:val="333"/>
        </w:trPr>
        <w:tc>
          <w:tcPr>
            <w:tcW w:w="2040" w:type="dxa"/>
            <w:vMerge/>
            <w:tcBorders>
              <w:left w:val="single" w:sz="4" w:space="0" w:color="000000"/>
              <w:bottom w:val="single" w:sz="4" w:space="0" w:color="auto"/>
              <w:right w:val="single" w:sz="4" w:space="0" w:color="000000"/>
            </w:tcBorders>
          </w:tcPr>
          <w:p w:rsidR="00111B5A" w:rsidRDefault="00111B5A" w:rsidP="00522BF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551</w:t>
            </w:r>
          </w:p>
          <w:p w:rsidR="00111B5A" w:rsidRPr="00A16BF3" w:rsidRDefault="00111B5A" w:rsidP="00522BF5">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sz w:val="20"/>
                <w:szCs w:val="20"/>
              </w:rPr>
            </w:pPr>
            <w:r>
              <w:rPr>
                <w:sz w:val="20"/>
                <w:szCs w:val="20"/>
              </w:rPr>
              <w:t>8 377,00</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sz w:val="20"/>
                <w:szCs w:val="20"/>
              </w:rPr>
            </w:pPr>
            <w:r>
              <w:rPr>
                <w:sz w:val="20"/>
                <w:szCs w:val="20"/>
              </w:rPr>
              <w:t>8 377,00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sz w:val="20"/>
                <w:szCs w:val="20"/>
              </w:rPr>
            </w:pPr>
          </w:p>
        </w:tc>
      </w:tr>
      <w:tr w:rsidR="00111B5A" w:rsidTr="00522BF5">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111B5A" w:rsidRDefault="00111B5A" w:rsidP="00522BF5">
            <w:pPr>
              <w:jc w:val="right"/>
              <w:rPr>
                <w:b/>
                <w:sz w:val="20"/>
                <w:szCs w:val="20"/>
              </w:rPr>
            </w:pPr>
            <w:r>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 xml:space="preserve"> 2 464 305,75</w:t>
            </w:r>
          </w:p>
        </w:tc>
        <w:tc>
          <w:tcPr>
            <w:tcW w:w="1366" w:type="dxa"/>
            <w:gridSpan w:val="2"/>
            <w:tcBorders>
              <w:top w:val="single" w:sz="4" w:space="0" w:color="auto"/>
              <w:left w:val="single" w:sz="4" w:space="0" w:color="000000"/>
              <w:bottom w:val="single" w:sz="4" w:space="0" w:color="auto"/>
              <w:right w:val="single" w:sz="4" w:space="0" w:color="000000"/>
            </w:tcBorders>
          </w:tcPr>
          <w:p w:rsidR="00111B5A" w:rsidRDefault="00111B5A" w:rsidP="00522BF5">
            <w:pPr>
              <w:jc w:val="center"/>
              <w:rPr>
                <w:b/>
                <w:sz w:val="20"/>
                <w:szCs w:val="20"/>
              </w:rPr>
            </w:pPr>
            <w:r>
              <w:rPr>
                <w:b/>
                <w:sz w:val="20"/>
                <w:szCs w:val="20"/>
              </w:rPr>
              <w:t>3 943 838,28</w:t>
            </w:r>
          </w:p>
        </w:tc>
        <w:tc>
          <w:tcPr>
            <w:tcW w:w="1713" w:type="dxa"/>
            <w:gridSpan w:val="3"/>
            <w:tcBorders>
              <w:top w:val="single" w:sz="4" w:space="0" w:color="auto"/>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3 461 492,79</w:t>
            </w:r>
          </w:p>
        </w:tc>
        <w:tc>
          <w:tcPr>
            <w:tcW w:w="1440"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 xml:space="preserve"> 3 490 035,72</w:t>
            </w:r>
          </w:p>
        </w:tc>
        <w:tc>
          <w:tcPr>
            <w:tcW w:w="1536" w:type="dxa"/>
            <w:tcBorders>
              <w:top w:val="single" w:sz="4" w:space="0" w:color="auto"/>
              <w:left w:val="single" w:sz="4" w:space="0" w:color="000000"/>
              <w:bottom w:val="single" w:sz="4" w:space="0" w:color="auto"/>
              <w:right w:val="single" w:sz="4" w:space="0" w:color="auto"/>
            </w:tcBorders>
          </w:tcPr>
          <w:p w:rsidR="00111B5A" w:rsidRDefault="00111B5A" w:rsidP="00522BF5">
            <w:pPr>
              <w:jc w:val="center"/>
              <w:rPr>
                <w:b/>
                <w:sz w:val="20"/>
                <w:szCs w:val="20"/>
              </w:rPr>
            </w:pPr>
            <w:r>
              <w:rPr>
                <w:b/>
                <w:sz w:val="20"/>
                <w:szCs w:val="20"/>
              </w:rPr>
              <w:t>13 359 672,54</w:t>
            </w:r>
          </w:p>
        </w:tc>
        <w:tc>
          <w:tcPr>
            <w:tcW w:w="1145" w:type="dxa"/>
            <w:vMerge/>
            <w:tcBorders>
              <w:top w:val="single" w:sz="4" w:space="0" w:color="auto"/>
              <w:left w:val="single" w:sz="4" w:space="0" w:color="auto"/>
              <w:bottom w:val="single" w:sz="4" w:space="0" w:color="auto"/>
              <w:right w:val="single" w:sz="4" w:space="0" w:color="000000"/>
            </w:tcBorders>
            <w:vAlign w:val="center"/>
          </w:tcPr>
          <w:p w:rsidR="00111B5A" w:rsidRDefault="00111B5A" w:rsidP="00522BF5">
            <w:pPr>
              <w:rPr>
                <w:sz w:val="20"/>
                <w:szCs w:val="20"/>
              </w:rPr>
            </w:pPr>
          </w:p>
        </w:tc>
      </w:tr>
    </w:tbl>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D61B97">
      <w:pPr>
        <w:autoSpaceDE w:val="0"/>
        <w:autoSpaceDN w:val="0"/>
        <w:adjustRightInd w:val="0"/>
        <w:outlineLvl w:val="2"/>
        <w:rPr>
          <w:sz w:val="16"/>
          <w:szCs w:val="16"/>
        </w:rPr>
      </w:pPr>
    </w:p>
    <w:p w:rsidR="00111B5A" w:rsidRDefault="00111B5A"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C42EDE" w:rsidRDefault="00C42EDE" w:rsidP="00111B5A">
      <w:pPr>
        <w:autoSpaceDE w:val="0"/>
        <w:autoSpaceDN w:val="0"/>
        <w:adjustRightInd w:val="0"/>
        <w:outlineLvl w:val="2"/>
        <w:rPr>
          <w:sz w:val="16"/>
          <w:szCs w:val="16"/>
        </w:rPr>
      </w:pPr>
    </w:p>
    <w:p w:rsidR="00C42EDE" w:rsidRDefault="00C42EDE" w:rsidP="00111B5A">
      <w:pPr>
        <w:autoSpaceDE w:val="0"/>
        <w:autoSpaceDN w:val="0"/>
        <w:adjustRightInd w:val="0"/>
        <w:outlineLvl w:val="2"/>
        <w:rPr>
          <w:sz w:val="16"/>
          <w:szCs w:val="16"/>
        </w:rPr>
      </w:pPr>
    </w:p>
    <w:p w:rsidR="00C42EDE" w:rsidRDefault="00C42EDE" w:rsidP="00111B5A">
      <w:pPr>
        <w:autoSpaceDE w:val="0"/>
        <w:autoSpaceDN w:val="0"/>
        <w:adjustRightInd w:val="0"/>
        <w:outlineLvl w:val="2"/>
        <w:rPr>
          <w:sz w:val="16"/>
          <w:szCs w:val="16"/>
        </w:rPr>
      </w:pPr>
    </w:p>
    <w:p w:rsidR="00C42EDE" w:rsidRDefault="00C42EDE" w:rsidP="00111B5A">
      <w:pPr>
        <w:autoSpaceDE w:val="0"/>
        <w:autoSpaceDN w:val="0"/>
        <w:adjustRightInd w:val="0"/>
        <w:outlineLvl w:val="2"/>
        <w:rPr>
          <w:sz w:val="16"/>
          <w:szCs w:val="16"/>
        </w:rPr>
      </w:pPr>
    </w:p>
    <w:p w:rsidR="00C42EDE" w:rsidRDefault="00C42EDE"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5E0AD3" w:rsidRDefault="005E0AD3" w:rsidP="00111B5A">
      <w:pPr>
        <w:autoSpaceDE w:val="0"/>
        <w:autoSpaceDN w:val="0"/>
        <w:adjustRightInd w:val="0"/>
        <w:outlineLvl w:val="2"/>
        <w:rPr>
          <w:sz w:val="16"/>
          <w:szCs w:val="16"/>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jc w:val="right"/>
        <w:outlineLvl w:val="2"/>
        <w:rPr>
          <w:sz w:val="16"/>
          <w:szCs w:val="16"/>
        </w:rPr>
      </w:pPr>
      <w:r>
        <w:rPr>
          <w:sz w:val="16"/>
          <w:szCs w:val="16"/>
        </w:rPr>
        <w:t>Приложение №3</w:t>
      </w:r>
    </w:p>
    <w:p w:rsidR="00111B5A" w:rsidRDefault="00111B5A" w:rsidP="00111B5A">
      <w:pPr>
        <w:autoSpaceDE w:val="0"/>
        <w:autoSpaceDN w:val="0"/>
        <w:adjustRightInd w:val="0"/>
        <w:jc w:val="right"/>
        <w:outlineLvl w:val="2"/>
        <w:rPr>
          <w:sz w:val="16"/>
          <w:szCs w:val="16"/>
        </w:rPr>
      </w:pPr>
      <w:r>
        <w:rPr>
          <w:sz w:val="16"/>
          <w:szCs w:val="16"/>
        </w:rPr>
        <w:t>к подпрограмме 5 « Благоустройство на  территории  МО п. Нижний Ингаш»,</w:t>
      </w:r>
    </w:p>
    <w:p w:rsidR="00111B5A" w:rsidRDefault="00111B5A" w:rsidP="00111B5A">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111B5A" w:rsidRDefault="00111B5A" w:rsidP="00111B5A">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111B5A" w:rsidRDefault="00111B5A" w:rsidP="00111B5A">
      <w:pPr>
        <w:autoSpaceDE w:val="0"/>
        <w:autoSpaceDN w:val="0"/>
        <w:adjustRightInd w:val="0"/>
        <w:outlineLvl w:val="2"/>
        <w:rPr>
          <w:sz w:val="20"/>
          <w:szCs w:val="20"/>
        </w:rPr>
      </w:pPr>
    </w:p>
    <w:p w:rsidR="00111B5A" w:rsidRDefault="00111B5A" w:rsidP="00111B5A">
      <w:pPr>
        <w:autoSpaceDE w:val="0"/>
        <w:autoSpaceDN w:val="0"/>
        <w:adjustRightInd w:val="0"/>
        <w:jc w:val="center"/>
        <w:outlineLvl w:val="2"/>
        <w:rPr>
          <w:b/>
          <w:sz w:val="20"/>
          <w:szCs w:val="20"/>
        </w:rPr>
      </w:pPr>
    </w:p>
    <w:p w:rsidR="00111B5A" w:rsidRDefault="00111B5A" w:rsidP="00111B5A">
      <w:pPr>
        <w:autoSpaceDE w:val="0"/>
        <w:autoSpaceDN w:val="0"/>
        <w:adjustRightInd w:val="0"/>
        <w:jc w:val="center"/>
        <w:outlineLvl w:val="2"/>
        <w:rPr>
          <w:b/>
        </w:rPr>
      </w:pPr>
      <w:r>
        <w:rPr>
          <w:b/>
        </w:rPr>
        <w:t>Распределение планируемых объемов финансирования</w:t>
      </w:r>
    </w:p>
    <w:p w:rsidR="00111B5A" w:rsidRDefault="00111B5A" w:rsidP="00111B5A">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111B5A" w:rsidRDefault="00111B5A" w:rsidP="00111B5A">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111B5A" w:rsidTr="00522BF5">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Объем финансирования, (Руб.)</w:t>
            </w:r>
          </w:p>
        </w:tc>
      </w:tr>
      <w:tr w:rsidR="00111B5A" w:rsidTr="00522BF5">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111B5A" w:rsidRDefault="00111B5A" w:rsidP="00522BF5">
            <w:pPr>
              <w:rPr>
                <w:rFonts w:eastAsia="Calibri"/>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Title"/>
              <w:widowControl/>
              <w:jc w:val="center"/>
              <w:rPr>
                <w:sz w:val="20"/>
              </w:rPr>
            </w:pPr>
          </w:p>
          <w:p w:rsidR="00111B5A" w:rsidRDefault="00111B5A" w:rsidP="00522BF5">
            <w:pPr>
              <w:pStyle w:val="ConsPlusTitle"/>
              <w:widowControl/>
              <w:jc w:val="center"/>
              <w:rPr>
                <w:sz w:val="20"/>
              </w:rPr>
            </w:pPr>
            <w:r>
              <w:rPr>
                <w:sz w:val="20"/>
              </w:rPr>
              <w:t>Всего</w:t>
            </w:r>
          </w:p>
        </w:tc>
        <w:tc>
          <w:tcPr>
            <w:tcW w:w="209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b/>
                <w:sz w:val="20"/>
                <w:szCs w:val="20"/>
              </w:rPr>
            </w:pPr>
            <w:r>
              <w:rPr>
                <w:b/>
                <w:sz w:val="20"/>
                <w:szCs w:val="20"/>
              </w:rPr>
              <w:t>Очередной</w:t>
            </w:r>
          </w:p>
          <w:p w:rsidR="00111B5A" w:rsidRPr="00476731" w:rsidRDefault="00111B5A" w:rsidP="00522BF5">
            <w:pPr>
              <w:jc w:val="center"/>
              <w:rPr>
                <w:b/>
                <w:sz w:val="20"/>
                <w:szCs w:val="20"/>
              </w:rPr>
            </w:pPr>
            <w:r>
              <w:rPr>
                <w:b/>
                <w:sz w:val="20"/>
                <w:szCs w:val="20"/>
              </w:rPr>
              <w:t>финансовый</w:t>
            </w:r>
          </w:p>
          <w:p w:rsidR="00111B5A" w:rsidRPr="00476731" w:rsidRDefault="00111B5A" w:rsidP="00522BF5">
            <w:pPr>
              <w:jc w:val="center"/>
              <w:rPr>
                <w:b/>
                <w:sz w:val="20"/>
                <w:szCs w:val="20"/>
              </w:rPr>
            </w:pPr>
            <w:r>
              <w:rPr>
                <w:b/>
                <w:sz w:val="20"/>
                <w:szCs w:val="20"/>
              </w:rPr>
              <w:t>2022</w:t>
            </w:r>
            <w:r w:rsidRPr="00476731">
              <w:rPr>
                <w:b/>
                <w:sz w:val="20"/>
                <w:szCs w:val="20"/>
              </w:rPr>
              <w:t xml:space="preserve"> год</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b/>
                <w:sz w:val="20"/>
                <w:szCs w:val="20"/>
              </w:rPr>
            </w:pPr>
            <w:r>
              <w:rPr>
                <w:b/>
                <w:sz w:val="20"/>
                <w:szCs w:val="20"/>
              </w:rPr>
              <w:t>Текущий</w:t>
            </w:r>
          </w:p>
          <w:p w:rsidR="00111B5A" w:rsidRPr="00476731" w:rsidRDefault="00111B5A" w:rsidP="00522BF5">
            <w:pPr>
              <w:jc w:val="center"/>
              <w:rPr>
                <w:b/>
                <w:sz w:val="20"/>
                <w:szCs w:val="20"/>
              </w:rPr>
            </w:pPr>
            <w:r>
              <w:rPr>
                <w:b/>
                <w:sz w:val="20"/>
                <w:szCs w:val="20"/>
              </w:rPr>
              <w:t>период</w:t>
            </w:r>
          </w:p>
          <w:p w:rsidR="00111B5A" w:rsidRPr="00476731" w:rsidRDefault="00111B5A" w:rsidP="00522BF5">
            <w:pPr>
              <w:jc w:val="center"/>
              <w:rPr>
                <w:b/>
                <w:sz w:val="20"/>
                <w:szCs w:val="20"/>
              </w:rPr>
            </w:pPr>
            <w:r>
              <w:rPr>
                <w:b/>
                <w:sz w:val="20"/>
                <w:szCs w:val="20"/>
              </w:rPr>
              <w:t>2023</w:t>
            </w:r>
            <w:r w:rsidRPr="00476731">
              <w:rPr>
                <w:b/>
                <w:sz w:val="20"/>
                <w:szCs w:val="20"/>
              </w:rPr>
              <w:t xml:space="preserve"> год</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jc w:val="center"/>
              <w:rPr>
                <w:b/>
                <w:sz w:val="20"/>
                <w:szCs w:val="20"/>
              </w:rPr>
            </w:pPr>
            <w:r>
              <w:rPr>
                <w:b/>
                <w:sz w:val="20"/>
                <w:szCs w:val="20"/>
              </w:rPr>
              <w:t xml:space="preserve"> Первый  </w:t>
            </w:r>
          </w:p>
          <w:p w:rsidR="00111B5A" w:rsidRDefault="00111B5A" w:rsidP="00522BF5">
            <w:pPr>
              <w:jc w:val="center"/>
              <w:rPr>
                <w:b/>
                <w:sz w:val="20"/>
                <w:szCs w:val="20"/>
              </w:rPr>
            </w:pPr>
            <w:r>
              <w:rPr>
                <w:b/>
                <w:sz w:val="20"/>
                <w:szCs w:val="20"/>
              </w:rPr>
              <w:t xml:space="preserve">2024 год  </w:t>
            </w:r>
          </w:p>
          <w:p w:rsidR="00111B5A" w:rsidRDefault="00111B5A" w:rsidP="00522BF5">
            <w:pPr>
              <w:jc w:val="center"/>
              <w:rPr>
                <w:b/>
                <w:sz w:val="20"/>
                <w:szCs w:val="20"/>
              </w:rPr>
            </w:pPr>
            <w:r>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jc w:val="center"/>
              <w:rPr>
                <w:b/>
                <w:sz w:val="20"/>
                <w:szCs w:val="20"/>
              </w:rPr>
            </w:pPr>
            <w:r>
              <w:rPr>
                <w:b/>
                <w:sz w:val="20"/>
                <w:szCs w:val="20"/>
              </w:rPr>
              <w:t xml:space="preserve">Второй </w:t>
            </w:r>
          </w:p>
          <w:p w:rsidR="00111B5A" w:rsidRDefault="00111B5A" w:rsidP="00522BF5">
            <w:pPr>
              <w:jc w:val="center"/>
              <w:rPr>
                <w:b/>
                <w:sz w:val="20"/>
                <w:szCs w:val="20"/>
              </w:rPr>
            </w:pPr>
            <w:r>
              <w:rPr>
                <w:b/>
                <w:sz w:val="20"/>
                <w:szCs w:val="20"/>
              </w:rPr>
              <w:t xml:space="preserve">2025 год </w:t>
            </w:r>
          </w:p>
          <w:p w:rsidR="00111B5A" w:rsidRDefault="00111B5A" w:rsidP="00522BF5">
            <w:pPr>
              <w:jc w:val="center"/>
              <w:rPr>
                <w:b/>
                <w:sz w:val="20"/>
                <w:szCs w:val="20"/>
              </w:rPr>
            </w:pPr>
            <w:r>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111B5A" w:rsidRDefault="00111B5A" w:rsidP="00522BF5">
            <w:pPr>
              <w:autoSpaceDE w:val="0"/>
              <w:autoSpaceDN w:val="0"/>
              <w:adjustRightInd w:val="0"/>
              <w:jc w:val="center"/>
              <w:outlineLvl w:val="2"/>
              <w:rPr>
                <w:b/>
                <w:sz w:val="20"/>
                <w:szCs w:val="20"/>
              </w:rPr>
            </w:pPr>
            <w:r>
              <w:rPr>
                <w:b/>
                <w:sz w:val="20"/>
                <w:szCs w:val="20"/>
              </w:rPr>
              <w:t>Итог за период</w:t>
            </w:r>
          </w:p>
          <w:p w:rsidR="00111B5A" w:rsidRDefault="00111B5A" w:rsidP="00522BF5">
            <w:pPr>
              <w:pStyle w:val="ConsPlusTitle"/>
              <w:widowControl/>
              <w:jc w:val="center"/>
              <w:rPr>
                <w:sz w:val="20"/>
              </w:rPr>
            </w:pPr>
            <w:r>
              <w:rPr>
                <w:sz w:val="20"/>
              </w:rPr>
              <w:t>2022-2025гг.</w:t>
            </w:r>
          </w:p>
        </w:tc>
      </w:tr>
      <w:tr w:rsidR="00111B5A" w:rsidTr="00522BF5">
        <w:trPr>
          <w:cantSplit/>
          <w:trHeight w:val="251"/>
        </w:trPr>
        <w:tc>
          <w:tcPr>
            <w:tcW w:w="29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 xml:space="preserve"> 2 464 305,75</w:t>
            </w:r>
          </w:p>
        </w:tc>
        <w:tc>
          <w:tcPr>
            <w:tcW w:w="209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 xml:space="preserve"> 2 464 305,75</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3 943 838,28</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3 461 492,79</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b/>
                <w:sz w:val="20"/>
                <w:szCs w:val="20"/>
              </w:rPr>
            </w:pPr>
            <w:r>
              <w:rPr>
                <w:b/>
                <w:sz w:val="20"/>
                <w:szCs w:val="20"/>
              </w:rPr>
              <w:t>3 490 035,72</w:t>
            </w:r>
          </w:p>
        </w:tc>
        <w:tc>
          <w:tcPr>
            <w:tcW w:w="291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b/>
                <w:sz w:val="20"/>
                <w:szCs w:val="20"/>
              </w:rPr>
            </w:pPr>
            <w:r>
              <w:rPr>
                <w:b/>
                <w:sz w:val="20"/>
                <w:szCs w:val="20"/>
              </w:rPr>
              <w:t>13 359 672,54</w:t>
            </w:r>
          </w:p>
        </w:tc>
      </w:tr>
      <w:tr w:rsidR="00111B5A" w:rsidTr="00522BF5">
        <w:trPr>
          <w:cantSplit/>
          <w:trHeight w:val="251"/>
        </w:trPr>
        <w:tc>
          <w:tcPr>
            <w:tcW w:w="29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251"/>
        </w:trPr>
        <w:tc>
          <w:tcPr>
            <w:tcW w:w="29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502"/>
        </w:trPr>
        <w:tc>
          <w:tcPr>
            <w:tcW w:w="297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518"/>
        </w:trPr>
        <w:tc>
          <w:tcPr>
            <w:tcW w:w="297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w:t>
            </w:r>
          </w:p>
        </w:tc>
      </w:tr>
      <w:tr w:rsidR="00111B5A" w:rsidTr="00522BF5">
        <w:trPr>
          <w:cantSplit/>
          <w:trHeight w:val="330"/>
        </w:trPr>
        <w:tc>
          <w:tcPr>
            <w:tcW w:w="2970"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 xml:space="preserve"> 2 464 305,75</w:t>
            </w:r>
          </w:p>
        </w:tc>
        <w:tc>
          <w:tcPr>
            <w:tcW w:w="2090" w:type="dxa"/>
            <w:tcBorders>
              <w:top w:val="single" w:sz="4" w:space="0" w:color="auto"/>
              <w:left w:val="single" w:sz="6"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 xml:space="preserve"> 2 464 305,75</w:t>
            </w:r>
          </w:p>
        </w:tc>
        <w:tc>
          <w:tcPr>
            <w:tcW w:w="1760" w:type="dxa"/>
            <w:tcBorders>
              <w:top w:val="single" w:sz="4"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 xml:space="preserve"> 3 943 838,28</w:t>
            </w:r>
          </w:p>
        </w:tc>
        <w:tc>
          <w:tcPr>
            <w:tcW w:w="1870" w:type="dxa"/>
            <w:tcBorders>
              <w:top w:val="single" w:sz="4"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3 461 492,79</w:t>
            </w:r>
          </w:p>
        </w:tc>
        <w:tc>
          <w:tcPr>
            <w:tcW w:w="1980" w:type="dxa"/>
            <w:tcBorders>
              <w:top w:val="single" w:sz="4" w:space="0" w:color="auto"/>
              <w:left w:val="single" w:sz="6" w:space="0" w:color="auto"/>
              <w:bottom w:val="single" w:sz="4" w:space="0" w:color="auto"/>
              <w:right w:val="single" w:sz="4" w:space="0" w:color="auto"/>
            </w:tcBorders>
          </w:tcPr>
          <w:p w:rsidR="00111B5A" w:rsidRDefault="00111B5A" w:rsidP="00522BF5">
            <w:pPr>
              <w:pStyle w:val="ConsPlusCell"/>
              <w:jc w:val="center"/>
              <w:rPr>
                <w:sz w:val="20"/>
                <w:szCs w:val="20"/>
              </w:rPr>
            </w:pPr>
            <w:r>
              <w:rPr>
                <w:sz w:val="20"/>
                <w:szCs w:val="20"/>
              </w:rPr>
              <w:t>3 490 035,72</w:t>
            </w:r>
          </w:p>
        </w:tc>
        <w:tc>
          <w:tcPr>
            <w:tcW w:w="2910" w:type="dxa"/>
            <w:tcBorders>
              <w:top w:val="single" w:sz="4" w:space="0" w:color="auto"/>
              <w:left w:val="single" w:sz="4" w:space="0" w:color="auto"/>
              <w:bottom w:val="single" w:sz="4" w:space="0" w:color="auto"/>
              <w:right w:val="single" w:sz="6" w:space="0" w:color="auto"/>
            </w:tcBorders>
          </w:tcPr>
          <w:p w:rsidR="00111B5A" w:rsidRDefault="00111B5A" w:rsidP="00522BF5">
            <w:pPr>
              <w:pStyle w:val="ConsPlusCell"/>
              <w:jc w:val="center"/>
              <w:rPr>
                <w:sz w:val="20"/>
                <w:szCs w:val="20"/>
              </w:rPr>
            </w:pPr>
            <w:r>
              <w:rPr>
                <w:sz w:val="20"/>
                <w:szCs w:val="20"/>
              </w:rPr>
              <w:t>13 359 672,54</w:t>
            </w:r>
          </w:p>
        </w:tc>
      </w:tr>
    </w:tbl>
    <w:p w:rsidR="00111B5A" w:rsidRDefault="00111B5A" w:rsidP="00111B5A">
      <w:pPr>
        <w:outlineLvl w:val="0"/>
        <w:rPr>
          <w:b/>
        </w:rPr>
      </w:pPr>
    </w:p>
    <w:p w:rsidR="00111B5A" w:rsidRDefault="00111B5A" w:rsidP="00111B5A">
      <w:pPr>
        <w:autoSpaceDE w:val="0"/>
        <w:autoSpaceDN w:val="0"/>
        <w:adjustRightInd w:val="0"/>
        <w:jc w:val="right"/>
        <w:outlineLvl w:val="2"/>
        <w:rPr>
          <w:sz w:val="16"/>
          <w:szCs w:val="16"/>
        </w:rPr>
      </w:pPr>
    </w:p>
    <w:p w:rsidR="00111B5A" w:rsidRDefault="00111B5A" w:rsidP="00111B5A">
      <w:pPr>
        <w:autoSpaceDE w:val="0"/>
        <w:autoSpaceDN w:val="0"/>
        <w:adjustRightInd w:val="0"/>
        <w:outlineLvl w:val="2"/>
        <w:rPr>
          <w:sz w:val="16"/>
          <w:szCs w:val="16"/>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522BF5" w:rsidRDefault="00522BF5" w:rsidP="00C54C23">
      <w:pPr>
        <w:pStyle w:val="a9"/>
        <w:jc w:val="center"/>
        <w:rPr>
          <w:sz w:val="24"/>
          <w:szCs w:val="24"/>
        </w:rPr>
        <w:sectPr w:rsidR="00522BF5" w:rsidSect="009F5499">
          <w:headerReference w:type="default" r:id="rId10"/>
          <w:footerReference w:type="default" r:id="rId11"/>
          <w:pgSz w:w="16838" w:h="11906" w:orient="landscape"/>
          <w:pgMar w:top="850" w:right="719" w:bottom="1440" w:left="899" w:header="708" w:footer="708" w:gutter="0"/>
          <w:cols w:space="708"/>
          <w:docGrid w:linePitch="360"/>
        </w:sect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522BF5">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B4" w:rsidRDefault="00D07AB4" w:rsidP="00DF5CA3">
      <w:r>
        <w:separator/>
      </w:r>
    </w:p>
  </w:endnote>
  <w:endnote w:type="continuationSeparator" w:id="1">
    <w:p w:rsidR="00D07AB4" w:rsidRDefault="00D07AB4"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F5" w:rsidRDefault="00105DDF">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522BF5" w:rsidRDefault="00105DDF">
                <w:pPr>
                  <w:pStyle w:val="a4"/>
                </w:pPr>
                <w:r>
                  <w:rPr>
                    <w:rStyle w:val="a3"/>
                  </w:rPr>
                  <w:fldChar w:fldCharType="begin"/>
                </w:r>
                <w:r w:rsidR="00522BF5">
                  <w:rPr>
                    <w:rStyle w:val="a3"/>
                  </w:rPr>
                  <w:instrText xml:space="preserve"> PAGE </w:instrText>
                </w:r>
                <w:r>
                  <w:rPr>
                    <w:rStyle w:val="a3"/>
                  </w:rPr>
                  <w:fldChar w:fldCharType="separate"/>
                </w:r>
                <w:r w:rsidR="000C0F4B">
                  <w:rPr>
                    <w:rStyle w:val="a3"/>
                    <w:noProof/>
                  </w:rPr>
                  <w:t>15</w:t>
                </w:r>
                <w:r>
                  <w:rPr>
                    <w:rStyle w:val="a3"/>
                  </w:rPr>
                  <w:fldChar w:fldCharType="end"/>
                </w:r>
              </w:p>
              <w:p w:rsidR="00522BF5" w:rsidRDefault="00522BF5">
                <w:pPr>
                  <w:pStyle w:val="a4"/>
                  <w:ind w:right="360"/>
                </w:pPr>
              </w:p>
            </w:txbxContent>
          </v:textbox>
          <w10:wrap type="square" side="largest" anchorx="page"/>
        </v:shape>
      </w:pict>
    </w:r>
    <w:r w:rsidR="00522BF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B4" w:rsidRDefault="00D07AB4" w:rsidP="00DF5CA3">
      <w:r>
        <w:separator/>
      </w:r>
    </w:p>
  </w:footnote>
  <w:footnote w:type="continuationSeparator" w:id="1">
    <w:p w:rsidR="00D07AB4" w:rsidRDefault="00D07AB4"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F5" w:rsidRPr="00C42EDE" w:rsidRDefault="00522BF5">
    <w:pPr>
      <w:pStyle w:val="aa"/>
      <w:rPr>
        <w:b/>
        <w:u w:val="single"/>
      </w:rPr>
    </w:pPr>
    <w:r w:rsidRPr="00C42EDE">
      <w:rPr>
        <w:b/>
        <w:u w:val="single"/>
      </w:rPr>
      <w:t>15 июня 2023 года</w:t>
    </w:r>
    <w:r w:rsidRPr="00C42EDE">
      <w:rPr>
        <w:u w:val="single"/>
      </w:rPr>
      <w:t xml:space="preserve">                                                                                                 </w:t>
    </w:r>
    <w:r w:rsidRPr="00C42EDE">
      <w:rPr>
        <w:u w:val="single"/>
      </w:rPr>
      <w:tab/>
    </w:r>
    <w:r w:rsidRPr="00C42EDE">
      <w:rPr>
        <w:b/>
        <w:u w:val="single"/>
      </w:rPr>
      <w:t>ВЕСТНИК № 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F5" w:rsidRDefault="00522BF5">
    <w:pPr>
      <w:pStyle w:val="aa"/>
      <w:rPr>
        <w:b/>
      </w:rPr>
    </w:pPr>
    <w:r>
      <w:rPr>
        <w:b/>
      </w:rPr>
      <w:t>15 июня 2023</w:t>
    </w:r>
    <w:r w:rsidRPr="00B100EF">
      <w:rPr>
        <w:b/>
      </w:rPr>
      <w:t xml:space="preserve"> года</w:t>
    </w:r>
    <w:r w:rsidRPr="00B100EF">
      <w:t xml:space="preserve">                                                                         </w:t>
    </w:r>
    <w:r>
      <w:t xml:space="preserve">                        </w:t>
    </w:r>
    <w:r w:rsidR="00CA61F0">
      <w:tab/>
    </w:r>
    <w:r>
      <w:rPr>
        <w:b/>
      </w:rPr>
      <w:t>ВЕСТНИК № 31</w:t>
    </w:r>
  </w:p>
  <w:p w:rsidR="00522BF5" w:rsidRDefault="00522BF5">
    <w:pPr>
      <w:pStyle w:val="aa"/>
    </w:pPr>
    <w:r>
      <w:rPr>
        <w:b/>
      </w:rPr>
      <w:t>_______________________________________________________________________________</w:t>
    </w:r>
    <w:r w:rsidR="00CA61F0">
      <w:rPr>
        <w:b/>
      </w:rPr>
      <w:t>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3">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9">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1"/>
  </w:num>
  <w:num w:numId="2">
    <w:abstractNumId w:val="19"/>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8"/>
    <w:lvlOverride w:ilvl="0">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6"/>
  </w:num>
  <w:num w:numId="16">
    <w:abstractNumId w:val="2"/>
  </w:num>
  <w:num w:numId="17">
    <w:abstractNumId w:val="0"/>
  </w:num>
  <w:num w:numId="18">
    <w:abstractNumId w:val="7"/>
  </w:num>
  <w:num w:numId="19">
    <w:abstractNumId w:val="25"/>
  </w:num>
  <w:num w:numId="20">
    <w:abstractNumId w:val="13"/>
  </w:num>
  <w:num w:numId="21">
    <w:abstractNumId w:val="10"/>
  </w:num>
  <w:num w:numId="22">
    <w:abstractNumId w:val="11"/>
  </w:num>
  <w:num w:numId="23">
    <w:abstractNumId w:val="17"/>
  </w:num>
  <w:num w:numId="24">
    <w:abstractNumId w:val="15"/>
  </w:num>
  <w:num w:numId="25">
    <w:abstractNumId w:val="1"/>
  </w:num>
  <w:num w:numId="26">
    <w:abstractNumId w:val="6"/>
  </w:num>
  <w:num w:numId="27">
    <w:abstractNumId w:val="23"/>
  </w:num>
  <w:num w:numId="28">
    <w:abstractNumId w:val="8"/>
  </w:num>
  <w:num w:numId="29">
    <w:abstractNumId w:val="9"/>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58370"/>
    <o:shapelayout v:ext="edit">
      <o:idmap v:ext="edit" data="1"/>
    </o:shapelayout>
  </w:hdrShapeDefaults>
  <w:footnotePr>
    <w:footnote w:id="0"/>
    <w:footnote w:id="1"/>
  </w:footnotePr>
  <w:endnotePr>
    <w:endnote w:id="0"/>
    <w:endnote w:id="1"/>
  </w:endnotePr>
  <w:compat/>
  <w:rsids>
    <w:rsidRoot w:val="00D968E6"/>
    <w:rsid w:val="000220B7"/>
    <w:rsid w:val="00035FD2"/>
    <w:rsid w:val="000C0F4B"/>
    <w:rsid w:val="00105DDF"/>
    <w:rsid w:val="00111B5A"/>
    <w:rsid w:val="00122005"/>
    <w:rsid w:val="00162CD7"/>
    <w:rsid w:val="001E3441"/>
    <w:rsid w:val="00212F77"/>
    <w:rsid w:val="00222625"/>
    <w:rsid w:val="00253717"/>
    <w:rsid w:val="00293C09"/>
    <w:rsid w:val="0031457A"/>
    <w:rsid w:val="00322702"/>
    <w:rsid w:val="0033501D"/>
    <w:rsid w:val="00337AB1"/>
    <w:rsid w:val="003427D5"/>
    <w:rsid w:val="003A7A25"/>
    <w:rsid w:val="003E2A42"/>
    <w:rsid w:val="00402E43"/>
    <w:rsid w:val="00432022"/>
    <w:rsid w:val="00463885"/>
    <w:rsid w:val="00480514"/>
    <w:rsid w:val="004C5EBB"/>
    <w:rsid w:val="00504005"/>
    <w:rsid w:val="00522BF5"/>
    <w:rsid w:val="00540322"/>
    <w:rsid w:val="005647BA"/>
    <w:rsid w:val="005B2936"/>
    <w:rsid w:val="005D1ED0"/>
    <w:rsid w:val="005E0AD3"/>
    <w:rsid w:val="005E2F59"/>
    <w:rsid w:val="005E53BA"/>
    <w:rsid w:val="00613412"/>
    <w:rsid w:val="006477A7"/>
    <w:rsid w:val="006734DF"/>
    <w:rsid w:val="006A3D8F"/>
    <w:rsid w:val="006E274C"/>
    <w:rsid w:val="007521E1"/>
    <w:rsid w:val="00764609"/>
    <w:rsid w:val="007838E5"/>
    <w:rsid w:val="0078684D"/>
    <w:rsid w:val="00812627"/>
    <w:rsid w:val="00860CCE"/>
    <w:rsid w:val="00876A3A"/>
    <w:rsid w:val="00887028"/>
    <w:rsid w:val="008963C3"/>
    <w:rsid w:val="008A18C9"/>
    <w:rsid w:val="008D000D"/>
    <w:rsid w:val="008D1570"/>
    <w:rsid w:val="008F34DB"/>
    <w:rsid w:val="00900CE5"/>
    <w:rsid w:val="00904288"/>
    <w:rsid w:val="00913BD8"/>
    <w:rsid w:val="0096675A"/>
    <w:rsid w:val="009747A3"/>
    <w:rsid w:val="009C397B"/>
    <w:rsid w:val="009D4778"/>
    <w:rsid w:val="009E2694"/>
    <w:rsid w:val="009F5499"/>
    <w:rsid w:val="00A1034B"/>
    <w:rsid w:val="00A11DCB"/>
    <w:rsid w:val="00A67707"/>
    <w:rsid w:val="00A8644B"/>
    <w:rsid w:val="00A90075"/>
    <w:rsid w:val="00AA1957"/>
    <w:rsid w:val="00AC47CF"/>
    <w:rsid w:val="00AE0415"/>
    <w:rsid w:val="00AF41E0"/>
    <w:rsid w:val="00B00579"/>
    <w:rsid w:val="00B86C4C"/>
    <w:rsid w:val="00BB2B1C"/>
    <w:rsid w:val="00BC5D3E"/>
    <w:rsid w:val="00BF305D"/>
    <w:rsid w:val="00BF6B08"/>
    <w:rsid w:val="00C1714E"/>
    <w:rsid w:val="00C21DE9"/>
    <w:rsid w:val="00C21F08"/>
    <w:rsid w:val="00C42EDE"/>
    <w:rsid w:val="00C54C23"/>
    <w:rsid w:val="00C81C9A"/>
    <w:rsid w:val="00CA1A3F"/>
    <w:rsid w:val="00CA61F0"/>
    <w:rsid w:val="00CB70EF"/>
    <w:rsid w:val="00CC3CC5"/>
    <w:rsid w:val="00CD31E6"/>
    <w:rsid w:val="00CF59F7"/>
    <w:rsid w:val="00D0320F"/>
    <w:rsid w:val="00D04576"/>
    <w:rsid w:val="00D05E5A"/>
    <w:rsid w:val="00D07AB4"/>
    <w:rsid w:val="00D61B97"/>
    <w:rsid w:val="00D64C4F"/>
    <w:rsid w:val="00D968E6"/>
    <w:rsid w:val="00DC0EA2"/>
    <w:rsid w:val="00DF209F"/>
    <w:rsid w:val="00DF5CA3"/>
    <w:rsid w:val="00E009A0"/>
    <w:rsid w:val="00E053AB"/>
    <w:rsid w:val="00E52E77"/>
    <w:rsid w:val="00EB276D"/>
    <w:rsid w:val="00ED4197"/>
    <w:rsid w:val="00EE3F46"/>
    <w:rsid w:val="00F06E3D"/>
    <w:rsid w:val="00F862C3"/>
    <w:rsid w:val="00F9260F"/>
    <w:rsid w:val="00F9419E"/>
    <w:rsid w:val="00F972C7"/>
    <w:rsid w:val="00FB0169"/>
    <w:rsid w:val="00FB5C63"/>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B5A"/>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qFormat/>
    <w:rsid w:val="00111B5A"/>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111B5A"/>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111B5A"/>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111B5A"/>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111B5A"/>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111B5A"/>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111B5A"/>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111B5A"/>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uiPriority w:val="99"/>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character" w:customStyle="1" w:styleId="10">
    <w:name w:val="Заголовок 1 Знак"/>
    <w:basedOn w:val="a0"/>
    <w:link w:val="1"/>
    <w:rsid w:val="00111B5A"/>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rsid w:val="00111B5A"/>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111B5A"/>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111B5A"/>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111B5A"/>
    <w:rPr>
      <w:rFonts w:ascii="Cambria" w:eastAsia="Times New Roman" w:hAnsi="Cambria" w:cs="Times New Roman"/>
      <w:color w:val="4F81BD"/>
      <w:lang w:val="en-US" w:bidi="en-US"/>
    </w:rPr>
  </w:style>
  <w:style w:type="character" w:customStyle="1" w:styleId="60">
    <w:name w:val="Заголовок 6 Знак"/>
    <w:basedOn w:val="a0"/>
    <w:link w:val="6"/>
    <w:rsid w:val="00111B5A"/>
    <w:rPr>
      <w:rFonts w:ascii="Cambria" w:eastAsia="Times New Roman" w:hAnsi="Cambria" w:cs="Times New Roman"/>
      <w:i/>
      <w:iCs/>
      <w:color w:val="4F81BD"/>
      <w:lang w:val="en-US" w:bidi="en-US"/>
    </w:rPr>
  </w:style>
  <w:style w:type="character" w:customStyle="1" w:styleId="70">
    <w:name w:val="Заголовок 7 Знак"/>
    <w:basedOn w:val="a0"/>
    <w:link w:val="7"/>
    <w:rsid w:val="00111B5A"/>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111B5A"/>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111B5A"/>
    <w:rPr>
      <w:rFonts w:ascii="Cambria" w:eastAsia="Times New Roman" w:hAnsi="Cambria" w:cs="Times New Roman"/>
      <w:i/>
      <w:iCs/>
      <w:color w:val="9BBB59"/>
      <w:sz w:val="20"/>
      <w:szCs w:val="20"/>
      <w:lang w:val="en-US" w:bidi="en-US"/>
    </w:rPr>
  </w:style>
  <w:style w:type="character" w:styleId="af6">
    <w:name w:val="Emphasis"/>
    <w:qFormat/>
    <w:rsid w:val="00111B5A"/>
    <w:rPr>
      <w:b/>
      <w:bCs/>
      <w:i/>
      <w:iCs/>
      <w:color w:val="5A5A5A"/>
    </w:rPr>
  </w:style>
  <w:style w:type="character" w:customStyle="1" w:styleId="af7">
    <w:name w:val="Подзаголовок Знак"/>
    <w:link w:val="af8"/>
    <w:locked/>
    <w:rsid w:val="00111B5A"/>
    <w:rPr>
      <w:rFonts w:ascii="Calibri" w:hAnsi="Calibri"/>
      <w:i/>
      <w:iCs/>
      <w:sz w:val="24"/>
      <w:szCs w:val="24"/>
      <w:lang w:val="en-US" w:bidi="en-US"/>
    </w:rPr>
  </w:style>
  <w:style w:type="paragraph" w:styleId="af8">
    <w:name w:val="Subtitle"/>
    <w:basedOn w:val="a"/>
    <w:next w:val="a"/>
    <w:link w:val="af7"/>
    <w:qFormat/>
    <w:rsid w:val="00111B5A"/>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8"/>
    <w:uiPriority w:val="11"/>
    <w:rsid w:val="00111B5A"/>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111B5A"/>
    <w:rPr>
      <w:rFonts w:ascii="Cambria" w:hAnsi="Cambria"/>
      <w:i/>
      <w:iCs/>
      <w:color w:val="5A5A5A"/>
      <w:lang w:val="en-US" w:bidi="en-US"/>
    </w:rPr>
  </w:style>
  <w:style w:type="paragraph" w:styleId="2a">
    <w:name w:val="Quote"/>
    <w:basedOn w:val="a"/>
    <w:next w:val="a"/>
    <w:link w:val="29"/>
    <w:qFormat/>
    <w:rsid w:val="00111B5A"/>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111B5A"/>
    <w:rPr>
      <w:rFonts w:ascii="Times New Roman" w:eastAsia="Times New Roman" w:hAnsi="Times New Roman" w:cs="Times New Roman"/>
      <w:i/>
      <w:iCs/>
      <w:color w:val="000000" w:themeColor="text1"/>
      <w:sz w:val="24"/>
      <w:szCs w:val="24"/>
      <w:lang w:eastAsia="ru-RU"/>
    </w:rPr>
  </w:style>
  <w:style w:type="character" w:customStyle="1" w:styleId="af9">
    <w:name w:val="Выделенная цитата Знак"/>
    <w:link w:val="afa"/>
    <w:locked/>
    <w:rsid w:val="00111B5A"/>
    <w:rPr>
      <w:rFonts w:ascii="Cambria" w:hAnsi="Cambria"/>
      <w:i/>
      <w:iCs/>
      <w:color w:val="FFFFFF"/>
      <w:sz w:val="24"/>
      <w:szCs w:val="24"/>
      <w:shd w:val="clear" w:color="auto" w:fill="4F81BD"/>
      <w:lang w:val="en-US" w:bidi="en-US"/>
    </w:rPr>
  </w:style>
  <w:style w:type="paragraph" w:styleId="afa">
    <w:name w:val="Intense Quote"/>
    <w:basedOn w:val="a"/>
    <w:next w:val="a"/>
    <w:link w:val="af9"/>
    <w:qFormat/>
    <w:rsid w:val="00111B5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a"/>
    <w:uiPriority w:val="30"/>
    <w:rsid w:val="00111B5A"/>
    <w:rPr>
      <w:rFonts w:ascii="Times New Roman" w:eastAsia="Times New Roman" w:hAnsi="Times New Roman" w:cs="Times New Roman"/>
      <w:b/>
      <w:bCs/>
      <w:i/>
      <w:iCs/>
      <w:color w:val="4F81BD" w:themeColor="accent1"/>
      <w:sz w:val="24"/>
      <w:szCs w:val="24"/>
      <w:lang w:eastAsia="ru-RU"/>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b"/>
    <w:rsid w:val="00111B5A"/>
    <w:rPr>
      <w:rFonts w:ascii="Cambria" w:hAnsi="Cambria"/>
      <w:i/>
      <w:iCs/>
      <w:color w:val="243F60"/>
      <w:sz w:val="60"/>
      <w:szCs w:val="60"/>
      <w:lang w:val="en-US" w:bidi="en-US"/>
    </w:rPr>
  </w:style>
  <w:style w:type="paragraph" w:styleId="afb">
    <w:name w:val="footnote text"/>
    <w:aliases w:val="Footnote Text Char Char,Footnote Text Char Char Char Char,Footnote Text1,Footnote Text Char Char Char,Footnote Text Char"/>
    <w:basedOn w:val="a"/>
    <w:link w:val="17"/>
    <w:rsid w:val="00111B5A"/>
    <w:rPr>
      <w:rFonts w:ascii="Cambria" w:eastAsiaTheme="minorHAnsi" w:hAnsi="Cambria" w:cstheme="minorBidi"/>
      <w:i/>
      <w:iCs/>
      <w:color w:val="243F60"/>
      <w:sz w:val="60"/>
      <w:szCs w:val="60"/>
      <w:lang w:val="en-US" w:eastAsia="en-US" w:bidi="en-US"/>
    </w:rPr>
  </w:style>
  <w:style w:type="character" w:customStyle="1" w:styleId="afc">
    <w:name w:val="Текст сноски Знак"/>
    <w:basedOn w:val="a0"/>
    <w:link w:val="afb"/>
    <w:uiPriority w:val="99"/>
    <w:semiHidden/>
    <w:rsid w:val="00111B5A"/>
    <w:rPr>
      <w:rFonts w:ascii="Times New Roman" w:eastAsia="Times New Roman" w:hAnsi="Times New Roman" w:cs="Times New Roman"/>
      <w:sz w:val="20"/>
      <w:szCs w:val="20"/>
      <w:lang w:eastAsia="ru-RU"/>
    </w:rPr>
  </w:style>
  <w:style w:type="character" w:customStyle="1" w:styleId="2b">
    <w:name w:val="Основной текст с отступом 2 Знак"/>
    <w:link w:val="2c"/>
    <w:semiHidden/>
    <w:rsid w:val="00111B5A"/>
    <w:rPr>
      <w:rFonts w:ascii="Calibri" w:hAnsi="Calibri"/>
      <w:lang w:val="en-US" w:bidi="en-US"/>
    </w:rPr>
  </w:style>
  <w:style w:type="paragraph" w:styleId="2c">
    <w:name w:val="Body Text Indent 2"/>
    <w:basedOn w:val="a"/>
    <w:link w:val="2b"/>
    <w:semiHidden/>
    <w:unhideWhenUsed/>
    <w:rsid w:val="00111B5A"/>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111B5A"/>
    <w:rPr>
      <w:rFonts w:ascii="Times New Roman" w:eastAsia="Times New Roman" w:hAnsi="Times New Roman" w:cs="Times New Roman"/>
      <w:sz w:val="24"/>
      <w:szCs w:val="24"/>
      <w:lang w:eastAsia="ru-RU"/>
    </w:rPr>
  </w:style>
  <w:style w:type="character" w:customStyle="1" w:styleId="afd">
    <w:name w:val="Текст примечания Знак"/>
    <w:link w:val="afe"/>
    <w:semiHidden/>
    <w:rsid w:val="00111B5A"/>
    <w:rPr>
      <w:rFonts w:ascii="Calibri" w:hAnsi="Calibri"/>
      <w:lang w:val="en-US" w:bidi="en-US"/>
    </w:rPr>
  </w:style>
  <w:style w:type="paragraph" w:styleId="afe">
    <w:name w:val="annotation text"/>
    <w:basedOn w:val="a"/>
    <w:link w:val="afd"/>
    <w:semiHidden/>
    <w:unhideWhenUsed/>
    <w:rsid w:val="00111B5A"/>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e"/>
    <w:uiPriority w:val="99"/>
    <w:semiHidden/>
    <w:rsid w:val="00111B5A"/>
    <w:rPr>
      <w:rFonts w:ascii="Times New Roman" w:eastAsia="Times New Roman" w:hAnsi="Times New Roman" w:cs="Times New Roman"/>
      <w:sz w:val="20"/>
      <w:szCs w:val="20"/>
      <w:lang w:eastAsia="ru-RU"/>
    </w:rPr>
  </w:style>
  <w:style w:type="character" w:customStyle="1" w:styleId="aff">
    <w:name w:val="Тема примечания Знак"/>
    <w:link w:val="aff0"/>
    <w:semiHidden/>
    <w:rsid w:val="00111B5A"/>
    <w:rPr>
      <w:rFonts w:ascii="Tahoma" w:hAnsi="Tahoma" w:cs="Tahoma"/>
      <w:sz w:val="16"/>
      <w:szCs w:val="16"/>
      <w:lang w:val="en-US" w:bidi="en-US"/>
    </w:rPr>
  </w:style>
  <w:style w:type="paragraph" w:styleId="aff0">
    <w:name w:val="annotation subject"/>
    <w:basedOn w:val="afe"/>
    <w:next w:val="afe"/>
    <w:link w:val="aff"/>
    <w:semiHidden/>
    <w:unhideWhenUsed/>
    <w:rsid w:val="00111B5A"/>
    <w:rPr>
      <w:rFonts w:ascii="Tahoma" w:hAnsi="Tahoma" w:cs="Tahoma"/>
      <w:sz w:val="16"/>
      <w:szCs w:val="16"/>
    </w:rPr>
  </w:style>
  <w:style w:type="character" w:customStyle="1" w:styleId="19">
    <w:name w:val="Тема примечания Знак1"/>
    <w:basedOn w:val="18"/>
    <w:link w:val="aff0"/>
    <w:uiPriority w:val="99"/>
    <w:semiHidden/>
    <w:rsid w:val="00111B5A"/>
    <w:rPr>
      <w:b/>
      <w:bCs/>
    </w:rPr>
  </w:style>
  <w:style w:type="character" w:customStyle="1" w:styleId="32">
    <w:name w:val="Основной текст с отступом 3 Знак"/>
    <w:link w:val="33"/>
    <w:rsid w:val="00111B5A"/>
    <w:rPr>
      <w:rFonts w:eastAsia="PMingLiU"/>
      <w:sz w:val="24"/>
      <w:szCs w:val="24"/>
      <w:lang w:eastAsia="zh-TW"/>
    </w:rPr>
  </w:style>
  <w:style w:type="paragraph" w:styleId="33">
    <w:name w:val="Body Text Indent 3"/>
    <w:basedOn w:val="a"/>
    <w:link w:val="32"/>
    <w:rsid w:val="00111B5A"/>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3"/>
    <w:uiPriority w:val="99"/>
    <w:semiHidden/>
    <w:rsid w:val="00111B5A"/>
    <w:rPr>
      <w:rFonts w:ascii="Times New Roman" w:eastAsia="Times New Roman" w:hAnsi="Times New Roman" w:cs="Times New Roman"/>
      <w:sz w:val="16"/>
      <w:szCs w:val="16"/>
      <w:lang w:eastAsia="ru-RU"/>
    </w:rPr>
  </w:style>
  <w:style w:type="paragraph" w:customStyle="1" w:styleId="ConsPlusCell">
    <w:name w:val="ConsPlusCell"/>
    <w:rsid w:val="00111B5A"/>
    <w:pPr>
      <w:autoSpaceDE w:val="0"/>
      <w:autoSpaceDN w:val="0"/>
      <w:adjustRightInd w:val="0"/>
      <w:spacing w:after="0" w:line="240" w:lineRule="auto"/>
    </w:pPr>
    <w:rPr>
      <w:rFonts w:ascii="Times New Roman" w:eastAsia="Calibri" w:hAnsi="Times New Roman" w:cs="Times New Roman"/>
      <w:sz w:val="28"/>
      <w:szCs w:val="28"/>
    </w:rPr>
  </w:style>
  <w:style w:type="paragraph" w:styleId="aff1">
    <w:name w:val="endnote text"/>
    <w:basedOn w:val="a"/>
    <w:link w:val="aff2"/>
    <w:semiHidden/>
    <w:rsid w:val="00111B5A"/>
    <w:rPr>
      <w:rFonts w:ascii="Calibri" w:hAnsi="Calibri"/>
      <w:sz w:val="20"/>
      <w:szCs w:val="20"/>
      <w:lang w:eastAsia="en-US"/>
    </w:rPr>
  </w:style>
  <w:style w:type="character" w:customStyle="1" w:styleId="aff2">
    <w:name w:val="Текст концевой сноски Знак"/>
    <w:basedOn w:val="a0"/>
    <w:link w:val="aff1"/>
    <w:semiHidden/>
    <w:rsid w:val="00111B5A"/>
    <w:rPr>
      <w:rFonts w:ascii="Calibri" w:eastAsia="Times New Roman" w:hAnsi="Calibri" w:cs="Times New Roman"/>
      <w:sz w:val="20"/>
      <w:szCs w:val="20"/>
    </w:rPr>
  </w:style>
  <w:style w:type="paragraph" w:styleId="aff3">
    <w:name w:val="Document Map"/>
    <w:basedOn w:val="a"/>
    <w:link w:val="aff4"/>
    <w:semiHidden/>
    <w:rsid w:val="00111B5A"/>
    <w:pPr>
      <w:shd w:val="clear" w:color="auto" w:fill="000080"/>
      <w:spacing w:after="200" w:line="276" w:lineRule="auto"/>
    </w:pPr>
    <w:rPr>
      <w:rFonts w:ascii="Tahoma" w:hAnsi="Tahoma" w:cs="Tahoma"/>
      <w:sz w:val="20"/>
      <w:szCs w:val="20"/>
      <w:lang w:eastAsia="en-US"/>
    </w:rPr>
  </w:style>
  <w:style w:type="character" w:customStyle="1" w:styleId="aff4">
    <w:name w:val="Схема документа Знак"/>
    <w:basedOn w:val="a0"/>
    <w:link w:val="aff3"/>
    <w:semiHidden/>
    <w:rsid w:val="00111B5A"/>
    <w:rPr>
      <w:rFonts w:ascii="Tahoma" w:eastAsia="Times New Roman" w:hAnsi="Tahoma" w:cs="Tahoma"/>
      <w:sz w:val="20"/>
      <w:szCs w:val="20"/>
      <w:shd w:val="clear" w:color="auto" w:fill="000080"/>
    </w:rPr>
  </w:style>
  <w:style w:type="character" w:customStyle="1" w:styleId="NoSpacingChar">
    <w:name w:val="No Spacing Char"/>
    <w:link w:val="1a"/>
    <w:locked/>
    <w:rsid w:val="00111B5A"/>
  </w:style>
  <w:style w:type="paragraph" w:customStyle="1" w:styleId="1a">
    <w:name w:val="Без интервала1"/>
    <w:link w:val="NoSpacingChar"/>
    <w:rsid w:val="00111B5A"/>
    <w:pPr>
      <w:spacing w:after="0" w:line="240" w:lineRule="auto"/>
    </w:pPr>
  </w:style>
  <w:style w:type="character" w:customStyle="1" w:styleId="250">
    <w:name w:val="Знак Знак25"/>
    <w:locked/>
    <w:rsid w:val="00111B5A"/>
    <w:rPr>
      <w:rFonts w:ascii="Cambria" w:hAnsi="Cambria"/>
      <w:b/>
      <w:bCs/>
      <w:color w:val="365F91"/>
      <w:sz w:val="24"/>
      <w:szCs w:val="24"/>
      <w:lang w:val="en-US" w:eastAsia="en-US" w:bidi="en-US"/>
    </w:rPr>
  </w:style>
  <w:style w:type="character" w:styleId="aff5">
    <w:name w:val="FollowedHyperlink"/>
    <w:rsid w:val="00111B5A"/>
    <w:rPr>
      <w:color w:val="800080"/>
      <w:u w:val="single"/>
    </w:rPr>
  </w:style>
  <w:style w:type="character" w:styleId="aff6">
    <w:name w:val="Strong"/>
    <w:qFormat/>
    <w:rsid w:val="00111B5A"/>
    <w:rPr>
      <w:b/>
      <w:bCs/>
      <w:spacing w:val="0"/>
    </w:rPr>
  </w:style>
  <w:style w:type="character" w:customStyle="1" w:styleId="61">
    <w:name w:val="Знак Знак6"/>
    <w:locked/>
    <w:rsid w:val="00111B5A"/>
    <w:rPr>
      <w:rFonts w:ascii="Calibri" w:hAnsi="Calibri"/>
      <w:sz w:val="22"/>
      <w:szCs w:val="22"/>
      <w:lang w:val="en-US" w:eastAsia="en-US" w:bidi="en-US"/>
    </w:rPr>
  </w:style>
  <w:style w:type="character" w:customStyle="1" w:styleId="160">
    <w:name w:val="Знак Знак16"/>
    <w:locked/>
    <w:rsid w:val="00111B5A"/>
    <w:rPr>
      <w:rFonts w:ascii="Calibri" w:hAnsi="Calibri"/>
      <w:sz w:val="22"/>
      <w:szCs w:val="22"/>
      <w:lang w:val="en-US" w:eastAsia="en-US" w:bidi="en-US"/>
    </w:rPr>
  </w:style>
  <w:style w:type="character" w:customStyle="1" w:styleId="150">
    <w:name w:val="Знак Знак15"/>
    <w:locked/>
    <w:rsid w:val="00111B5A"/>
    <w:rPr>
      <w:rFonts w:ascii="Calibri" w:hAnsi="Calibri"/>
      <w:sz w:val="22"/>
      <w:szCs w:val="22"/>
      <w:lang w:val="en-US" w:eastAsia="en-US" w:bidi="en-US"/>
    </w:rPr>
  </w:style>
  <w:style w:type="character" w:customStyle="1" w:styleId="130">
    <w:name w:val="Знак Знак13"/>
    <w:locked/>
    <w:rsid w:val="00111B5A"/>
    <w:rPr>
      <w:rFonts w:ascii="Cambria" w:hAnsi="Cambria"/>
      <w:i/>
      <w:iCs/>
      <w:color w:val="243F60"/>
      <w:sz w:val="60"/>
      <w:szCs w:val="60"/>
      <w:lang w:val="en-US" w:eastAsia="en-US" w:bidi="en-US"/>
    </w:rPr>
  </w:style>
  <w:style w:type="character" w:customStyle="1" w:styleId="120">
    <w:name w:val="Знак Знак12"/>
    <w:locked/>
    <w:rsid w:val="00111B5A"/>
    <w:rPr>
      <w:rFonts w:ascii="PMingLiU" w:eastAsia="PMingLiU" w:hAnsi="PMingLiU"/>
      <w:sz w:val="24"/>
      <w:szCs w:val="24"/>
      <w:lang w:val="ru-RU" w:eastAsia="zh-TW" w:bidi="ar-SA"/>
    </w:rPr>
  </w:style>
  <w:style w:type="character" w:customStyle="1" w:styleId="2d">
    <w:name w:val="Знак Знак2"/>
    <w:locked/>
    <w:rsid w:val="00111B5A"/>
    <w:rPr>
      <w:sz w:val="28"/>
      <w:lang w:val="ru-RU" w:eastAsia="ru-RU" w:bidi="ar-SA"/>
    </w:rPr>
  </w:style>
  <w:style w:type="character" w:customStyle="1" w:styleId="110">
    <w:name w:val="Знак Знак11"/>
    <w:locked/>
    <w:rsid w:val="00111B5A"/>
    <w:rPr>
      <w:rFonts w:ascii="Calibri" w:hAnsi="Calibri"/>
      <w:i/>
      <w:iCs/>
      <w:sz w:val="24"/>
      <w:szCs w:val="24"/>
      <w:lang w:val="en-US" w:eastAsia="en-US" w:bidi="en-US"/>
    </w:rPr>
  </w:style>
  <w:style w:type="character" w:customStyle="1" w:styleId="74">
    <w:name w:val="Знак Знак7"/>
    <w:locked/>
    <w:rsid w:val="00111B5A"/>
    <w:rPr>
      <w:rFonts w:ascii="Calibri" w:hAnsi="Calibri"/>
      <w:sz w:val="22"/>
      <w:szCs w:val="22"/>
      <w:lang w:val="en-US" w:eastAsia="en-US" w:bidi="en-US"/>
    </w:rPr>
  </w:style>
  <w:style w:type="character" w:customStyle="1" w:styleId="34">
    <w:name w:val="Знак Знак3"/>
    <w:locked/>
    <w:rsid w:val="00111B5A"/>
    <w:rPr>
      <w:rFonts w:ascii="PMingLiU" w:eastAsia="PMingLiU" w:hAnsi="PMingLiU"/>
      <w:sz w:val="24"/>
      <w:szCs w:val="24"/>
      <w:lang w:val="ru-RU" w:eastAsia="zh-TW" w:bidi="ar-SA"/>
    </w:rPr>
  </w:style>
  <w:style w:type="character" w:customStyle="1" w:styleId="51">
    <w:name w:val="Знак Знак5"/>
    <w:locked/>
    <w:rsid w:val="00111B5A"/>
    <w:rPr>
      <w:rFonts w:ascii="Tahoma" w:hAnsi="Tahoma" w:cs="Tahoma"/>
      <w:sz w:val="16"/>
      <w:szCs w:val="16"/>
      <w:lang w:val="en-US" w:eastAsia="en-US" w:bidi="en-US"/>
    </w:rPr>
  </w:style>
  <w:style w:type="character" w:customStyle="1" w:styleId="81">
    <w:name w:val="Знак Знак8"/>
    <w:locked/>
    <w:rsid w:val="00111B5A"/>
    <w:rPr>
      <w:rFonts w:ascii="Tahoma" w:hAnsi="Tahoma" w:cs="Tahoma"/>
      <w:sz w:val="16"/>
      <w:szCs w:val="16"/>
      <w:lang w:val="en-US" w:eastAsia="en-US" w:bidi="en-US"/>
    </w:rPr>
  </w:style>
  <w:style w:type="paragraph" w:customStyle="1" w:styleId="u">
    <w:name w:val="u"/>
    <w:basedOn w:val="a"/>
    <w:rsid w:val="00111B5A"/>
    <w:pPr>
      <w:ind w:firstLine="390"/>
      <w:jc w:val="both"/>
    </w:pPr>
  </w:style>
  <w:style w:type="paragraph" w:customStyle="1" w:styleId="35">
    <w:name w:val="Абзац списка3"/>
    <w:basedOn w:val="a"/>
    <w:rsid w:val="00111B5A"/>
    <w:pPr>
      <w:spacing w:after="200" w:line="276" w:lineRule="auto"/>
      <w:ind w:left="720"/>
    </w:pPr>
    <w:rPr>
      <w:rFonts w:ascii="Calibri" w:hAnsi="Calibri" w:cs="Calibri"/>
      <w:sz w:val="22"/>
      <w:szCs w:val="22"/>
      <w:lang w:eastAsia="en-US"/>
    </w:rPr>
  </w:style>
  <w:style w:type="paragraph" w:customStyle="1" w:styleId="ConsCell">
    <w:name w:val="ConsCell"/>
    <w:rsid w:val="00111B5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Default">
    <w:name w:val="Default"/>
    <w:rsid w:val="00111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Нормальный"/>
    <w:rsid w:val="00111B5A"/>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ff8">
    <w:name w:val="Абзац_пост"/>
    <w:basedOn w:val="a"/>
    <w:rsid w:val="00111B5A"/>
    <w:pPr>
      <w:spacing w:before="120"/>
      <w:ind w:firstLine="720"/>
      <w:jc w:val="both"/>
    </w:pPr>
    <w:rPr>
      <w:sz w:val="26"/>
    </w:rPr>
  </w:style>
  <w:style w:type="paragraph" w:customStyle="1" w:styleId="212">
    <w:name w:val="Основной текст 21"/>
    <w:basedOn w:val="a"/>
    <w:rsid w:val="00111B5A"/>
    <w:pPr>
      <w:overflowPunct w:val="0"/>
      <w:autoSpaceDE w:val="0"/>
      <w:autoSpaceDN w:val="0"/>
      <w:adjustRightInd w:val="0"/>
      <w:ind w:firstLine="720"/>
      <w:jc w:val="both"/>
    </w:pPr>
    <w:rPr>
      <w:sz w:val="28"/>
      <w:szCs w:val="20"/>
    </w:rPr>
  </w:style>
  <w:style w:type="paragraph" w:customStyle="1" w:styleId="ConsPlusNonformat">
    <w:name w:val="ConsPlusNonformat"/>
    <w:rsid w:val="00111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11B5A"/>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111B5A"/>
    <w:pPr>
      <w:spacing w:before="100" w:beforeAutospacing="1" w:after="100" w:afterAutospacing="1"/>
    </w:pPr>
  </w:style>
  <w:style w:type="paragraph" w:customStyle="1" w:styleId="acxsplast">
    <w:name w:val="acxsplast"/>
    <w:basedOn w:val="a"/>
    <w:rsid w:val="00111B5A"/>
    <w:pPr>
      <w:spacing w:before="100" w:beforeAutospacing="1" w:after="100" w:afterAutospacing="1"/>
    </w:pPr>
  </w:style>
  <w:style w:type="paragraph" w:customStyle="1" w:styleId="1b">
    <w:name w:val="Знак Знак Знак1 Знак Знак Знак Знак Знак Знак Знак Знак Знак Знак"/>
    <w:basedOn w:val="a"/>
    <w:rsid w:val="00111B5A"/>
    <w:pPr>
      <w:spacing w:after="160" w:line="240" w:lineRule="exact"/>
    </w:pPr>
    <w:rPr>
      <w:rFonts w:ascii="Verdana" w:hAnsi="Verdana"/>
      <w:lang w:val="en-US" w:eastAsia="en-US"/>
    </w:rPr>
  </w:style>
  <w:style w:type="paragraph" w:customStyle="1" w:styleId="aff9">
    <w:name w:val="Знак"/>
    <w:basedOn w:val="a"/>
    <w:rsid w:val="00111B5A"/>
    <w:pPr>
      <w:widowControl w:val="0"/>
      <w:adjustRightInd w:val="0"/>
      <w:spacing w:line="360" w:lineRule="atLeast"/>
      <w:jc w:val="both"/>
    </w:pPr>
    <w:rPr>
      <w:rFonts w:ascii="Verdana" w:hAnsi="Verdana" w:cs="Verdana"/>
      <w:sz w:val="20"/>
      <w:szCs w:val="20"/>
      <w:lang w:val="en-US" w:eastAsia="en-US"/>
    </w:rPr>
  </w:style>
  <w:style w:type="paragraph" w:customStyle="1" w:styleId="1c">
    <w:name w:val="1"/>
    <w:basedOn w:val="a"/>
    <w:rsid w:val="00111B5A"/>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111B5A"/>
    <w:pPr>
      <w:spacing w:before="100" w:beforeAutospacing="1" w:after="100" w:afterAutospacing="1"/>
    </w:pPr>
  </w:style>
  <w:style w:type="paragraph" w:customStyle="1" w:styleId="ConsNormal">
    <w:name w:val="ConsNormal"/>
    <w:rsid w:val="00111B5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a">
    <w:name w:val="Знак Знак Знак Знак Знак Знак Знак Знак Знак Знак Знак Знак"/>
    <w:basedOn w:val="a"/>
    <w:rsid w:val="00111B5A"/>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1B5A"/>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111B5A"/>
    <w:pPr>
      <w:spacing w:before="100" w:beforeAutospacing="1" w:after="100" w:afterAutospacing="1"/>
    </w:pPr>
  </w:style>
  <w:style w:type="paragraph" w:customStyle="1" w:styleId="140">
    <w:name w:val="Знак Знак14"/>
    <w:basedOn w:val="a"/>
    <w:rsid w:val="00111B5A"/>
    <w:pPr>
      <w:spacing w:before="100" w:beforeAutospacing="1" w:after="100" w:afterAutospacing="1"/>
    </w:pPr>
    <w:rPr>
      <w:rFonts w:ascii="Tahoma" w:eastAsia="Calibri" w:hAnsi="Tahoma"/>
      <w:sz w:val="20"/>
      <w:szCs w:val="20"/>
      <w:lang w:val="en-US" w:eastAsia="en-US"/>
    </w:rPr>
  </w:style>
  <w:style w:type="paragraph" w:customStyle="1" w:styleId="affb">
    <w:name w:val="Знак Знак Знак Знак Знак Знак Знак Знак Знак Знак Знак Знак Знак Знак Знак"/>
    <w:basedOn w:val="a"/>
    <w:rsid w:val="00111B5A"/>
    <w:pPr>
      <w:widowControl w:val="0"/>
      <w:adjustRightInd w:val="0"/>
      <w:spacing w:line="360" w:lineRule="atLeast"/>
      <w:jc w:val="both"/>
    </w:pPr>
    <w:rPr>
      <w:rFonts w:ascii="Verdana" w:eastAsia="Calibri" w:hAnsi="Verdana" w:cs="Verdana"/>
      <w:sz w:val="20"/>
      <w:szCs w:val="20"/>
      <w:lang w:val="en-US" w:eastAsia="en-US"/>
    </w:rPr>
  </w:style>
  <w:style w:type="paragraph" w:customStyle="1" w:styleId="formattexttopleveltext">
    <w:name w:val="formattext topleveltext"/>
    <w:basedOn w:val="a"/>
    <w:rsid w:val="00111B5A"/>
    <w:pPr>
      <w:spacing w:before="100" w:beforeAutospacing="1" w:after="100" w:afterAutospacing="1"/>
    </w:pPr>
  </w:style>
  <w:style w:type="paragraph" w:customStyle="1" w:styleId="aj">
    <w:name w:val="_aj"/>
    <w:basedOn w:val="a"/>
    <w:rsid w:val="00111B5A"/>
    <w:pPr>
      <w:spacing w:before="100" w:beforeAutospacing="1" w:after="100" w:afterAutospacing="1"/>
    </w:pPr>
  </w:style>
  <w:style w:type="paragraph" w:customStyle="1" w:styleId="xl63">
    <w:name w:val="xl63"/>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111B5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111B5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111B5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11B5A"/>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111B5A"/>
    <w:pPr>
      <w:pBdr>
        <w:left w:val="single" w:sz="4" w:space="0" w:color="auto"/>
        <w:right w:val="single" w:sz="4" w:space="0" w:color="auto"/>
      </w:pBdr>
      <w:spacing w:before="100" w:beforeAutospacing="1" w:after="100" w:afterAutospacing="1"/>
    </w:pPr>
  </w:style>
  <w:style w:type="paragraph" w:customStyle="1" w:styleId="xl70">
    <w:name w:val="xl70"/>
    <w:basedOn w:val="a"/>
    <w:rsid w:val="00111B5A"/>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111B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fc">
    <w:name w:val="footnote reference"/>
    <w:rsid w:val="00111B5A"/>
    <w:rPr>
      <w:vertAlign w:val="superscript"/>
    </w:rPr>
  </w:style>
  <w:style w:type="character" w:styleId="affd">
    <w:name w:val="Subtle Emphasis"/>
    <w:qFormat/>
    <w:rsid w:val="00111B5A"/>
    <w:rPr>
      <w:i/>
      <w:iCs/>
      <w:color w:val="5A5A5A"/>
    </w:rPr>
  </w:style>
  <w:style w:type="character" w:styleId="affe">
    <w:name w:val="Intense Emphasis"/>
    <w:qFormat/>
    <w:rsid w:val="00111B5A"/>
    <w:rPr>
      <w:b/>
      <w:bCs/>
      <w:i/>
      <w:iCs/>
      <w:color w:val="4F81BD"/>
      <w:sz w:val="22"/>
      <w:szCs w:val="22"/>
    </w:rPr>
  </w:style>
  <w:style w:type="character" w:styleId="afff">
    <w:name w:val="Subtle Reference"/>
    <w:qFormat/>
    <w:rsid w:val="00111B5A"/>
    <w:rPr>
      <w:color w:val="auto"/>
      <w:u w:val="single" w:color="9BBB59"/>
    </w:rPr>
  </w:style>
  <w:style w:type="character" w:styleId="afff0">
    <w:name w:val="Intense Reference"/>
    <w:qFormat/>
    <w:rsid w:val="00111B5A"/>
    <w:rPr>
      <w:b/>
      <w:bCs/>
      <w:color w:val="76923C"/>
      <w:u w:val="single" w:color="9BBB59"/>
    </w:rPr>
  </w:style>
  <w:style w:type="character" w:styleId="afff1">
    <w:name w:val="Book Title"/>
    <w:qFormat/>
    <w:rsid w:val="00111B5A"/>
    <w:rPr>
      <w:rFonts w:ascii="Cambria" w:eastAsia="Times New Roman" w:hAnsi="Cambria" w:cs="Times New Roman" w:hint="default"/>
      <w:b/>
      <w:bCs/>
      <w:i/>
      <w:iCs/>
      <w:color w:val="auto"/>
    </w:rPr>
  </w:style>
  <w:style w:type="character" w:customStyle="1" w:styleId="r">
    <w:name w:val="r"/>
    <w:rsid w:val="00111B5A"/>
    <w:rPr>
      <w:rFonts w:ascii="Times New Roman" w:hAnsi="Times New Roman" w:cs="Times New Roman" w:hint="default"/>
    </w:rPr>
  </w:style>
  <w:style w:type="character" w:customStyle="1" w:styleId="141">
    <w:name w:val="Знак Знак141"/>
    <w:rsid w:val="00111B5A"/>
    <w:rPr>
      <w:rFonts w:ascii="Cambria" w:hAnsi="Cambria" w:hint="default"/>
      <w:b/>
      <w:bCs/>
      <w:color w:val="365F91"/>
      <w:sz w:val="24"/>
      <w:szCs w:val="24"/>
      <w:lang w:val="en-US" w:eastAsia="en-US" w:bidi="en-US"/>
    </w:rPr>
  </w:style>
  <w:style w:type="character" w:customStyle="1" w:styleId="41">
    <w:name w:val="Знак Знак4"/>
    <w:rsid w:val="00111B5A"/>
    <w:rPr>
      <w:rFonts w:ascii="Calibri" w:hAnsi="Calibri" w:hint="default"/>
      <w:i/>
      <w:iCs/>
      <w:sz w:val="24"/>
      <w:szCs w:val="24"/>
      <w:lang w:val="en-US" w:eastAsia="en-US" w:bidi="en-US"/>
    </w:rPr>
  </w:style>
  <w:style w:type="character" w:customStyle="1" w:styleId="91">
    <w:name w:val="Знак Знак9"/>
    <w:locked/>
    <w:rsid w:val="00111B5A"/>
    <w:rPr>
      <w:rFonts w:ascii="Times New Roman" w:hAnsi="Times New Roman" w:cs="Times New Roman" w:hint="default"/>
    </w:rPr>
  </w:style>
  <w:style w:type="character" w:customStyle="1" w:styleId="100">
    <w:name w:val="Знак Знак10"/>
    <w:rsid w:val="00111B5A"/>
    <w:rPr>
      <w:rFonts w:ascii="Times New Roman" w:eastAsia="Times New Roman" w:hAnsi="Times New Roman" w:cs="Times New Roman" w:hint="default"/>
      <w:b/>
      <w:bCs w:val="0"/>
      <w:caps/>
      <w:sz w:val="48"/>
      <w:szCs w:val="20"/>
    </w:rPr>
  </w:style>
  <w:style w:type="character" w:customStyle="1" w:styleId="WW8Num1z1">
    <w:name w:val="WW8Num1z1"/>
    <w:rsid w:val="00111B5A"/>
    <w:rPr>
      <w:rFonts w:ascii="Wingdings" w:hAnsi="Wingdings" w:hint="default"/>
    </w:rPr>
  </w:style>
  <w:style w:type="character" w:customStyle="1" w:styleId="WW8Num9z2">
    <w:name w:val="WW8Num9z2"/>
    <w:rsid w:val="00111B5A"/>
    <w:rPr>
      <w:rFonts w:ascii="Wingdings" w:hAnsi="Wingdings" w:hint="default"/>
    </w:rPr>
  </w:style>
  <w:style w:type="character" w:customStyle="1" w:styleId="apple-converted-space">
    <w:name w:val="apple-converted-space"/>
    <w:basedOn w:val="a0"/>
    <w:rsid w:val="00111B5A"/>
  </w:style>
  <w:style w:type="character" w:customStyle="1" w:styleId="afff2">
    <w:name w:val="Текст сноски Знак Знак"/>
    <w:aliases w:val="Footnote Text Char Char Знак,Footnote Text Char Char Char Char Знак,Footnote Text1 Знак,Footnote Text Char Char Char Знак,Footnote Text Char Знак Знак"/>
    <w:basedOn w:val="a0"/>
    <w:locked/>
    <w:rsid w:val="00111B5A"/>
  </w:style>
  <w:style w:type="character" w:customStyle="1" w:styleId="260">
    <w:name w:val="Знак Знак26"/>
    <w:locked/>
    <w:rsid w:val="00111B5A"/>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18</Pages>
  <Words>3769</Words>
  <Characters>21489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vt:lpstr>
      <vt:lpstr>/</vt:lpstr>
      <vt:lpstr/>
      <vt:lpstr>О внесении изменений в постановление администрации  поселка Нижний Ингаш Нижнеин</vt:lpstr>
      <vt:lpstr>        </vt:lpstr>
      <vt:lpstr>в разделе  1.  «Паспорт муниципальной программы»:</vt:lpstr>
      <vt:lpstr>в строке  «Объемы и источники обеспечения программы» после слов  «Объем</vt:lpstr>
      <vt:lpstr>2023 год  объем финансирования -  12 795 495,89  руб.;</vt:lpstr>
      <vt:lpstr>2024 год  объем финансирования -  6 863 992,74    руб.;</vt:lpstr>
      <vt:lpstr>2025 год  объем финансирования -  7 060 735,72    руб.;</vt:lpstr>
      <vt:lpstr/>
      <vt:lpstr>в  разделе 1. Паспорт подпрограммы 3 «Дорожное хозяйство на территории М</vt:lpstr>
      <vt:lpstr>в строке  «Объем  и источники финансирования подпрограммы на период дейс</vt:lpstr>
      <vt:lpstr>в строке после слов «Общий объем финансирования составит» цифры «11 288 </vt:lpstr>
      <vt:lpstr>2023 год -  5 922 575,01  руб.;</vt:lpstr>
      <vt:lpstr>2023 год -  5 922 575,01  руб.;</vt:lpstr>
      <vt:lpstr>приложение №2,3 к паспорту  подпрограммы 3 «Дорожное хозяйство на террит</vt:lpstr>
      <vt:lpstr>в  разделе 1. Паспорт подпрограммы 5 «Благоустройство на  территории МО п</vt:lpstr>
      <vt:lpstr>в строке  «Объем  и источники финансирования подпрограммы на период дейс</vt:lpstr>
      <vt:lpstr>в строке после слов «Общий объем финансирования составит» цифры «13 299 </vt:lpstr>
      <vt:lpstr>2023 год -  3 943 838,28  руб.;</vt:lpstr>
      <vt:lpstr>2023 год -  3 943 838,28 руб.;</vt:lpstr>
      <vt:lpstr>приложение №2,3 к паспорту  подпрограммы 5  «Благоустройство территории М</vt:lpstr>
      <vt:lpstr>Глава поселка Нижний Ингаш                                                     </vt:lpstr>
      <vt:lpstr>        </vt:lpstr>
      <vt:lpstr>        </vt:lpstr>
      <vt:lpstr>        </vt:lpstr>
      <vt:lpstr>        Приложение №3 </vt:lpstr>
      <vt:lpstr>        </vt:lpstr>
      <vt:lpstr>«Развитие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
      <vt:lpstr>Ресурсное обеспечение и прогнозная оценка расходов на реализацию целей муниципал</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подпрограмме 1 «Защита от чрезвычайных ситуаций природного </vt:lpstr>
      <vt:lpstr>        и техногенного характера и обеспечение пожарной </vt:lpstr>
    </vt:vector>
  </TitlesOfParts>
  <Company>Microsoft</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55</cp:revision>
  <cp:lastPrinted>2023-05-18T03:05:00Z</cp:lastPrinted>
  <dcterms:created xsi:type="dcterms:W3CDTF">2023-03-03T04:55:00Z</dcterms:created>
  <dcterms:modified xsi:type="dcterms:W3CDTF">2023-06-19T05:46:00Z</dcterms:modified>
</cp:coreProperties>
</file>