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6D" w:rsidRPr="006B0A11" w:rsidRDefault="00382D6D" w:rsidP="006D07BF">
      <w:pPr>
        <w:tabs>
          <w:tab w:val="left" w:pos="3040"/>
        </w:tabs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5.55pt;width:40pt;height:49pt;z-index:251658240">
            <v:imagedata r:id="rId7" o:title=""/>
            <w10:wrap type="square" side="right"/>
          </v:shape>
        </w:pict>
      </w:r>
      <w:r w:rsidRPr="006B0A11">
        <w:t>ПРОЕКТ</w:t>
      </w:r>
      <w:r w:rsidRPr="006B0A11">
        <w:br w:type="textWrapping" w:clear="all"/>
      </w:r>
    </w:p>
    <w:p w:rsidR="00382D6D" w:rsidRPr="00F25D56" w:rsidRDefault="00382D6D" w:rsidP="006D07BF">
      <w:pPr>
        <w:tabs>
          <w:tab w:val="left" w:pos="3040"/>
        </w:tabs>
        <w:autoSpaceDE w:val="0"/>
        <w:autoSpaceDN w:val="0"/>
        <w:adjustRightInd w:val="0"/>
        <w:outlineLvl w:val="0"/>
        <w:rPr>
          <w:b/>
          <w:sz w:val="20"/>
        </w:rPr>
      </w:pPr>
    </w:p>
    <w:p w:rsidR="00382D6D" w:rsidRPr="00F25D56" w:rsidRDefault="00382D6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АДМИНИСТРАЦИЯ ПОСЕЛКА </w:t>
      </w:r>
    </w:p>
    <w:p w:rsidR="00382D6D" w:rsidRPr="00F25D56" w:rsidRDefault="00382D6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НИЖНИЙ ИНГАШ</w:t>
      </w:r>
    </w:p>
    <w:p w:rsidR="00382D6D" w:rsidRPr="00F25D56" w:rsidRDefault="00382D6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НИЖНЕИНГАШСКОГО РАЙОНА </w:t>
      </w:r>
    </w:p>
    <w:p w:rsidR="00382D6D" w:rsidRPr="00F25D56" w:rsidRDefault="00382D6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КРАСНОЯРСКОГО КРАЯ</w:t>
      </w:r>
    </w:p>
    <w:p w:rsidR="00382D6D" w:rsidRPr="00F25D56" w:rsidRDefault="00382D6D" w:rsidP="006D07BF">
      <w:pPr>
        <w:pStyle w:val="ConsPlusTitle"/>
      </w:pPr>
    </w:p>
    <w:p w:rsidR="00382D6D" w:rsidRPr="00F25D56" w:rsidRDefault="00382D6D" w:rsidP="006D07BF">
      <w:pPr>
        <w:pStyle w:val="ConsPlusTitle"/>
        <w:jc w:val="center"/>
      </w:pPr>
      <w:r w:rsidRPr="00F25D56">
        <w:t xml:space="preserve">    ПОСТАНОВЛЕНИЕ</w:t>
      </w:r>
    </w:p>
    <w:p w:rsidR="00382D6D" w:rsidRDefault="00382D6D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82D6D" w:rsidRDefault="00382D6D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82D6D" w:rsidRPr="00B76F27" w:rsidRDefault="00382D6D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______2023г.                             </w:t>
      </w:r>
      <w:r w:rsidRPr="00B76F27">
        <w:rPr>
          <w:rStyle w:val="s1"/>
          <w:bCs/>
          <w:color w:val="000000"/>
          <w:sz w:val="28"/>
          <w:szCs w:val="28"/>
        </w:rPr>
        <w:t>пгт Нижний Ингаш</w:t>
      </w:r>
      <w:r>
        <w:rPr>
          <w:rStyle w:val="s1"/>
          <w:bCs/>
          <w:color w:val="000000"/>
          <w:sz w:val="28"/>
          <w:szCs w:val="28"/>
        </w:rPr>
        <w:t xml:space="preserve">                                      №___</w:t>
      </w:r>
    </w:p>
    <w:p w:rsidR="00382D6D" w:rsidRPr="00AA732E" w:rsidRDefault="00382D6D" w:rsidP="006D07BF">
      <w:pPr>
        <w:ind w:right="355"/>
        <w:jc w:val="center"/>
      </w:pPr>
      <w:r>
        <w:t xml:space="preserve">  </w:t>
      </w:r>
    </w:p>
    <w:p w:rsidR="00382D6D" w:rsidRDefault="00382D6D" w:rsidP="006D07BF">
      <w:pPr>
        <w:ind w:right="-1"/>
        <w:rPr>
          <w:szCs w:val="28"/>
        </w:rPr>
      </w:pPr>
    </w:p>
    <w:p w:rsidR="00382D6D" w:rsidRPr="00977306" w:rsidRDefault="00382D6D" w:rsidP="006D07BF">
      <w:pPr>
        <w:spacing w:after="1" w:line="280" w:lineRule="atLeast"/>
        <w:ind w:right="-5"/>
        <w:jc w:val="both"/>
        <w:rPr>
          <w:szCs w:val="28"/>
        </w:rPr>
      </w:pPr>
      <w:r w:rsidRPr="00977306">
        <w:rPr>
          <w:szCs w:val="28"/>
        </w:rPr>
        <w:t xml:space="preserve">Об </w:t>
      </w:r>
      <w:r>
        <w:rPr>
          <w:szCs w:val="28"/>
        </w:rPr>
        <w:t xml:space="preserve">утверждении Регламента реализации </w:t>
      </w:r>
      <w:r w:rsidRPr="00977306">
        <w:rPr>
          <w:szCs w:val="28"/>
        </w:rPr>
        <w:t>полномочий</w:t>
      </w:r>
      <w:r>
        <w:rPr>
          <w:szCs w:val="28"/>
        </w:rPr>
        <w:t xml:space="preserve"> главного  администратора доходов  бюджета поселка Нижний Ингаш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по взысканию дебиторской </w:t>
      </w:r>
      <w:r w:rsidRPr="00977306">
        <w:rPr>
          <w:szCs w:val="28"/>
        </w:rPr>
        <w:t>задолженности по платежам в бюджет, пеням и штрафам по ним</w:t>
      </w:r>
    </w:p>
    <w:p w:rsidR="00382D6D" w:rsidRPr="00977306" w:rsidRDefault="00382D6D">
      <w:pPr>
        <w:ind w:firstLine="709"/>
        <w:jc w:val="both"/>
        <w:rPr>
          <w:szCs w:val="28"/>
        </w:rPr>
      </w:pPr>
    </w:p>
    <w:p w:rsidR="00382D6D" w:rsidRPr="002755BB" w:rsidRDefault="00382D6D">
      <w:pPr>
        <w:ind w:firstLine="709"/>
        <w:jc w:val="both"/>
        <w:rPr>
          <w:szCs w:val="28"/>
        </w:rPr>
      </w:pPr>
      <w:r>
        <w:rPr>
          <w:rStyle w:val="Emphasis"/>
          <w:i w:val="0"/>
          <w:color w:val="000000"/>
          <w:szCs w:val="28"/>
          <w:shd w:val="clear" w:color="auto" w:fill="FFFFFF"/>
        </w:rPr>
        <w:t xml:space="preserve">   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 xml:space="preserve">В целях реализации полномочий </w:t>
      </w:r>
      <w:r>
        <w:rPr>
          <w:rStyle w:val="Emphasis"/>
          <w:i w:val="0"/>
          <w:color w:val="000000"/>
          <w:szCs w:val="28"/>
          <w:shd w:val="clear" w:color="auto" w:fill="FFFFFF"/>
        </w:rPr>
        <w:t xml:space="preserve"> главного 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 xml:space="preserve">администратора доходов бюджета по взысканию дебиторской задолженности по платежам в бюджет, пеням и штрафам по ним, </w:t>
      </w:r>
      <w:r w:rsidRPr="00977306">
        <w:rPr>
          <w:rStyle w:val="Emphasis"/>
          <w:i w:val="0"/>
          <w:color w:val="000000"/>
          <w:szCs w:val="28"/>
        </w:rPr>
        <w:t>в соответствии с пунктом 2 статьи 160.1 Бюджетного кодекса Российской Федераци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 xml:space="preserve">и, </w:t>
      </w:r>
      <w:r w:rsidRPr="00977306">
        <w:rPr>
          <w:rStyle w:val="Emphasis"/>
          <w:i w:val="0"/>
          <w:color w:val="000000"/>
          <w:szCs w:val="28"/>
        </w:rPr>
        <w:t>с письмом Министерства Финансов Российской Федерации от 18.11.2022</w:t>
      </w:r>
      <w:r>
        <w:rPr>
          <w:rStyle w:val="Emphasis"/>
          <w:i w:val="0"/>
          <w:color w:val="000000"/>
          <w:szCs w:val="28"/>
        </w:rPr>
        <w:t xml:space="preserve">г. </w:t>
      </w:r>
      <w:r w:rsidRPr="00977306">
        <w:rPr>
          <w:rStyle w:val="Emphasis"/>
          <w:i w:val="0"/>
          <w:color w:val="000000"/>
          <w:szCs w:val="28"/>
        </w:rPr>
        <w:t xml:space="preserve"> №172н «</w:t>
      </w:r>
      <w:r w:rsidRPr="00977306">
        <w:rPr>
          <w:rStyle w:val="Emphasis"/>
          <w:i w:val="0"/>
          <w:color w:val="000000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000000"/>
          <w:szCs w:val="28"/>
        </w:rPr>
        <w:t>, руководствуясь статьей 17, 33.1</w:t>
      </w:r>
      <w:r w:rsidRPr="00977306">
        <w:rPr>
          <w:color w:val="000000"/>
          <w:szCs w:val="28"/>
        </w:rPr>
        <w:t xml:space="preserve"> </w:t>
      </w:r>
      <w:r w:rsidRPr="002755BB">
        <w:rPr>
          <w:color w:val="000000"/>
          <w:szCs w:val="28"/>
        </w:rPr>
        <w:t xml:space="preserve">Устава </w:t>
      </w:r>
      <w:r>
        <w:rPr>
          <w:color w:val="000000"/>
          <w:szCs w:val="28"/>
        </w:rPr>
        <w:t>поселка Нижний И</w:t>
      </w:r>
      <w:r w:rsidRPr="002755BB">
        <w:rPr>
          <w:color w:val="000000"/>
          <w:szCs w:val="28"/>
        </w:rPr>
        <w:t>нгаш Нижнеингашского района красноярского края</w:t>
      </w:r>
      <w:r w:rsidRPr="002755BB">
        <w:rPr>
          <w:iCs/>
          <w:color w:val="000000"/>
          <w:szCs w:val="28"/>
        </w:rPr>
        <w:t>:</w:t>
      </w:r>
    </w:p>
    <w:p w:rsidR="00382D6D" w:rsidRPr="006B7A4F" w:rsidRDefault="00382D6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6B7A4F">
        <w:rPr>
          <w:szCs w:val="28"/>
        </w:rPr>
        <w:t xml:space="preserve">Утвердить Регламент реализации полномочий </w:t>
      </w:r>
      <w:r>
        <w:rPr>
          <w:szCs w:val="28"/>
        </w:rPr>
        <w:t xml:space="preserve">главного </w:t>
      </w:r>
      <w:r w:rsidRPr="006B7A4F">
        <w:rPr>
          <w:szCs w:val="28"/>
        </w:rPr>
        <w:t xml:space="preserve">администратора доходов бюджета поселка Нижний Ингаш по взысканию дебиторской задолженности по платежам в бюджет, пеням и штрафом </w:t>
      </w:r>
      <w:r>
        <w:rPr>
          <w:szCs w:val="28"/>
        </w:rPr>
        <w:t xml:space="preserve">по ним, согласно приложению № 1. </w:t>
      </w:r>
    </w:p>
    <w:p w:rsidR="00382D6D" w:rsidRPr="000D0AD0" w:rsidRDefault="00382D6D" w:rsidP="006B7A4F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2</w:t>
      </w:r>
      <w:r w:rsidRPr="005E27C6">
        <w:rPr>
          <w:color w:val="000000"/>
          <w:szCs w:val="28"/>
        </w:rPr>
        <w:t xml:space="preserve">. </w:t>
      </w:r>
      <w:r w:rsidRPr="00C4551E">
        <w:rPr>
          <w:szCs w:val="28"/>
        </w:rPr>
        <w:t>Настоящее постановление подле</w:t>
      </w:r>
      <w:r>
        <w:rPr>
          <w:szCs w:val="28"/>
        </w:rPr>
        <w:t xml:space="preserve">жит официальному опубликованию </w:t>
      </w:r>
      <w:r w:rsidRPr="00C4551E">
        <w:rPr>
          <w:szCs w:val="28"/>
        </w:rPr>
        <w:t xml:space="preserve"> </w:t>
      </w:r>
      <w:r w:rsidRPr="0036716A">
        <w:rPr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 w:rsidRPr="00C4551E">
        <w:rPr>
          <w:szCs w:val="28"/>
        </w:rPr>
        <w:t xml:space="preserve"> и размещению на официальном сайте </w:t>
      </w:r>
      <w:r>
        <w:rPr>
          <w:szCs w:val="28"/>
        </w:rPr>
        <w:t>Администрации поселка Нижний Ингаш</w:t>
      </w:r>
      <w:r w:rsidRPr="00C4551E">
        <w:rPr>
          <w:szCs w:val="28"/>
        </w:rPr>
        <w:t xml:space="preserve"> (</w:t>
      </w:r>
      <w:hyperlink r:id="rId8" w:history="1">
        <w:r w:rsidRPr="006F21D1">
          <w:rPr>
            <w:rStyle w:val="Hyperlink"/>
            <w:szCs w:val="28"/>
            <w:shd w:val="clear" w:color="auto" w:fill="FFFFFF"/>
          </w:rPr>
          <w:t>http://nizhny-ingash.ru</w:t>
        </w:r>
      </w:hyperlink>
      <w:r>
        <w:rPr>
          <w:szCs w:val="28"/>
        </w:rPr>
        <w:t>).</w:t>
      </w:r>
    </w:p>
    <w:p w:rsidR="00382D6D" w:rsidRPr="0036716A" w:rsidRDefault="00382D6D" w:rsidP="006B7A4F">
      <w:pPr>
        <w:pStyle w:val="msonormal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6716A">
        <w:rPr>
          <w:sz w:val="28"/>
          <w:szCs w:val="28"/>
        </w:rPr>
        <w:t>Постановление  вступает в силу со дня его официального опублик</w:t>
      </w:r>
      <w:r w:rsidRPr="0036716A">
        <w:rPr>
          <w:sz w:val="28"/>
          <w:szCs w:val="28"/>
        </w:rPr>
        <w:t>о</w:t>
      </w:r>
      <w:r w:rsidRPr="0036716A">
        <w:rPr>
          <w:sz w:val="28"/>
          <w:szCs w:val="28"/>
        </w:rPr>
        <w:t>вания.</w:t>
      </w:r>
    </w:p>
    <w:p w:rsidR="00382D6D" w:rsidRPr="00C4551E" w:rsidRDefault="00382D6D" w:rsidP="006B7A4F">
      <w:pPr>
        <w:ind w:firstLine="426"/>
        <w:jc w:val="both"/>
        <w:rPr>
          <w:szCs w:val="28"/>
        </w:rPr>
      </w:pPr>
    </w:p>
    <w:p w:rsidR="00382D6D" w:rsidRDefault="00382D6D">
      <w:pPr>
        <w:ind w:firstLine="709"/>
        <w:jc w:val="both"/>
        <w:rPr>
          <w:i/>
          <w:szCs w:val="28"/>
        </w:rPr>
      </w:pPr>
    </w:p>
    <w:p w:rsidR="00382D6D" w:rsidRPr="006D07BF" w:rsidRDefault="00382D6D" w:rsidP="006D07BF">
      <w:pPr>
        <w:jc w:val="both"/>
        <w:rPr>
          <w:szCs w:val="28"/>
        </w:rPr>
      </w:pPr>
      <w:r>
        <w:rPr>
          <w:szCs w:val="28"/>
        </w:rPr>
        <w:t>Глава поселка Нижний  Ингаш                                                              Б.И. Гузей</w:t>
      </w:r>
    </w:p>
    <w:p w:rsidR="00382D6D" w:rsidRDefault="00382D6D">
      <w:pPr>
        <w:ind w:firstLine="709"/>
        <w:jc w:val="both"/>
        <w:rPr>
          <w:i/>
          <w:szCs w:val="28"/>
        </w:rPr>
      </w:pPr>
    </w:p>
    <w:p w:rsidR="00382D6D" w:rsidRDefault="00382D6D">
      <w:pPr>
        <w:ind w:firstLine="709"/>
        <w:jc w:val="both"/>
        <w:rPr>
          <w:i/>
          <w:szCs w:val="28"/>
        </w:rPr>
      </w:pPr>
    </w:p>
    <w:p w:rsidR="00382D6D" w:rsidRDefault="00382D6D">
      <w:pPr>
        <w:rPr>
          <w:i/>
          <w:szCs w:val="28"/>
        </w:rPr>
      </w:pPr>
      <w:bookmarkStart w:id="0" w:name="_GoBack"/>
      <w:bookmarkEnd w:id="0"/>
    </w:p>
    <w:p w:rsidR="00382D6D" w:rsidRDefault="00382D6D">
      <w:pPr>
        <w:rPr>
          <w:sz w:val="18"/>
          <w:szCs w:val="18"/>
        </w:rPr>
      </w:pPr>
    </w:p>
    <w:p w:rsidR="00382D6D" w:rsidRPr="00B40081" w:rsidRDefault="00382D6D" w:rsidP="006B7A4F">
      <w:pPr>
        <w:pStyle w:val="NormalWeb"/>
        <w:spacing w:beforeAutospacing="0" w:afterAutospacing="0" w:line="270" w:lineRule="atLeast"/>
        <w:ind w:left="4956"/>
        <w:jc w:val="right"/>
        <w:rPr>
          <w:sz w:val="20"/>
          <w:szCs w:val="20"/>
        </w:rPr>
      </w:pPr>
      <w:r>
        <w:rPr>
          <w:szCs w:val="28"/>
        </w:rPr>
        <w:t xml:space="preserve">                         </w:t>
      </w:r>
      <w:r w:rsidRPr="00B40081">
        <w:rPr>
          <w:sz w:val="20"/>
          <w:szCs w:val="20"/>
        </w:rPr>
        <w:t xml:space="preserve">Приложение </w:t>
      </w:r>
    </w:p>
    <w:p w:rsidR="00382D6D" w:rsidRDefault="00382D6D" w:rsidP="006B7A4F">
      <w:pPr>
        <w:pStyle w:val="NormalWeb"/>
        <w:spacing w:beforeAutospacing="0" w:afterAutospacing="0" w:line="270" w:lineRule="atLeast"/>
        <w:ind w:left="4956"/>
        <w:jc w:val="right"/>
        <w:rPr>
          <w:sz w:val="20"/>
          <w:szCs w:val="20"/>
        </w:rPr>
      </w:pPr>
      <w:r w:rsidRPr="00B40081">
        <w:rPr>
          <w:sz w:val="20"/>
          <w:szCs w:val="20"/>
        </w:rPr>
        <w:t xml:space="preserve">к постановлению администрации </w:t>
      </w:r>
    </w:p>
    <w:p w:rsidR="00382D6D" w:rsidRPr="00B40081" w:rsidRDefault="00382D6D" w:rsidP="006B7A4F">
      <w:pPr>
        <w:pStyle w:val="NormalWeb"/>
        <w:spacing w:beforeAutospacing="0" w:afterAutospacing="0" w:line="270" w:lineRule="atLeast"/>
        <w:ind w:left="4956"/>
        <w:jc w:val="right"/>
        <w:rPr>
          <w:sz w:val="20"/>
          <w:szCs w:val="20"/>
        </w:rPr>
      </w:pPr>
      <w:r w:rsidRPr="00B40081">
        <w:rPr>
          <w:sz w:val="20"/>
          <w:szCs w:val="20"/>
        </w:rPr>
        <w:t>поселка Нижний Ингаш</w:t>
      </w:r>
    </w:p>
    <w:p w:rsidR="00382D6D" w:rsidRPr="00B40081" w:rsidRDefault="00382D6D" w:rsidP="006B7A4F">
      <w:pPr>
        <w:ind w:firstLine="426"/>
        <w:jc w:val="right"/>
        <w:rPr>
          <w:sz w:val="20"/>
        </w:rPr>
      </w:pPr>
      <w:r w:rsidRPr="00B40081">
        <w:rPr>
          <w:sz w:val="20"/>
        </w:rPr>
        <w:t>от _____2023г. № ____</w:t>
      </w:r>
    </w:p>
    <w:p w:rsidR="00382D6D" w:rsidRDefault="00382D6D" w:rsidP="002B0C6B">
      <w:pPr>
        <w:ind w:firstLine="426"/>
        <w:jc w:val="both"/>
      </w:pPr>
    </w:p>
    <w:p w:rsidR="00382D6D" w:rsidRPr="002B0C6B" w:rsidRDefault="00382D6D" w:rsidP="002B0C6B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2B0C6B">
        <w:rPr>
          <w:b/>
          <w:color w:val="000000"/>
          <w:szCs w:val="28"/>
        </w:rPr>
        <w:t xml:space="preserve">             Регламент</w:t>
      </w:r>
    </w:p>
    <w:p w:rsidR="00382D6D" w:rsidRDefault="00382D6D" w:rsidP="002B0C6B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2B0C6B">
        <w:rPr>
          <w:b/>
          <w:color w:val="000000"/>
          <w:szCs w:val="28"/>
        </w:rPr>
        <w:t xml:space="preserve">реализации полномочий    главного администратора </w:t>
      </w:r>
      <w:r w:rsidRPr="002B0C6B">
        <w:rPr>
          <w:b/>
          <w:iCs/>
          <w:color w:val="000000"/>
          <w:szCs w:val="28"/>
        </w:rPr>
        <w:t>доходов бюджета поселка Нижний Ингаш</w:t>
      </w:r>
      <w:r w:rsidRPr="002B0C6B">
        <w:rPr>
          <w:b/>
          <w:color w:val="000000"/>
          <w:szCs w:val="28"/>
        </w:rPr>
        <w:t xml:space="preserve"> по</w:t>
      </w:r>
      <w:r>
        <w:rPr>
          <w:b/>
          <w:color w:val="000000"/>
          <w:szCs w:val="28"/>
        </w:rPr>
        <w:t xml:space="preserve"> взысканию дебиторской задолженности по платежам в бюджет, пеням и штрафам по ним</w:t>
      </w:r>
    </w:p>
    <w:p w:rsidR="00382D6D" w:rsidRDefault="00382D6D">
      <w:pPr>
        <w:pStyle w:val="BodyText"/>
        <w:spacing w:after="0"/>
        <w:jc w:val="center"/>
        <w:rPr>
          <w:b/>
          <w:color w:val="000000"/>
          <w:szCs w:val="28"/>
        </w:rPr>
      </w:pPr>
    </w:p>
    <w:p w:rsidR="00382D6D" w:rsidRDefault="00382D6D">
      <w:pPr>
        <w:pStyle w:val="BodyText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  <w:r>
        <w:rPr>
          <w:rFonts w:ascii="Times New Roman;serif" w:hAnsi="Times New Roman;serif"/>
          <w:b/>
          <w:color w:val="000000"/>
          <w:szCs w:val="28"/>
        </w:rPr>
        <w:t>1. Общие положения</w:t>
      </w:r>
    </w:p>
    <w:p w:rsidR="00382D6D" w:rsidRDefault="00382D6D">
      <w:pPr>
        <w:pStyle w:val="BodyText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 w:val="21"/>
        </w:rPr>
      </w:pPr>
      <w:r w:rsidRPr="00F673B2">
        <w:rPr>
          <w:color w:val="000000"/>
        </w:rPr>
        <w:t xml:space="preserve">1.1. Настоящий Регламент устанавливает порядок реализации </w:t>
      </w:r>
      <w:r w:rsidRPr="005C7F45">
        <w:rPr>
          <w:color w:val="000000"/>
        </w:rPr>
        <w:t xml:space="preserve">полномочий главного </w:t>
      </w:r>
      <w:r w:rsidRPr="005C7F45">
        <w:rPr>
          <w:szCs w:val="28"/>
        </w:rPr>
        <w:t>администратора доходов бюджета поселка Нижний Ингаш</w:t>
      </w:r>
      <w:r w:rsidRPr="00F673B2">
        <w:rPr>
          <w:i/>
          <w:szCs w:val="28"/>
        </w:rPr>
        <w:t xml:space="preserve"> </w:t>
      </w:r>
      <w:r w:rsidRPr="00F673B2">
        <w:rPr>
          <w:color w:val="000000"/>
        </w:rPr>
        <w:t xml:space="preserve">по взысканию дебиторской задолженности </w:t>
      </w:r>
      <w:r>
        <w:rPr>
          <w:color w:val="000000"/>
        </w:rPr>
        <w:t xml:space="preserve"> по платежам в местный бюджет, пеням и  штрафам по ним,  являющимися </w:t>
      </w:r>
      <w:r w:rsidRPr="00F673B2">
        <w:rPr>
          <w:color w:val="000000"/>
        </w:rPr>
        <w:t xml:space="preserve">источниками формирования доходов  бюджета </w:t>
      </w:r>
      <w:r>
        <w:rPr>
          <w:color w:val="000000"/>
          <w:szCs w:val="28"/>
        </w:rPr>
        <w:t xml:space="preserve"> поселка Нижний Ингаш </w:t>
      </w:r>
      <w:r w:rsidRPr="00F673B2">
        <w:rPr>
          <w:i/>
          <w:iCs/>
          <w:color w:val="000000"/>
          <w:szCs w:val="28"/>
        </w:rPr>
        <w:t xml:space="preserve"> </w:t>
      </w:r>
      <w:r>
        <w:rPr>
          <w:color w:val="000000"/>
        </w:rPr>
        <w:t>(далее -</w:t>
      </w:r>
      <w:r w:rsidRPr="00F673B2">
        <w:rPr>
          <w:color w:val="000000"/>
        </w:rPr>
        <w:t xml:space="preserve"> Регламен</w:t>
      </w:r>
      <w:r w:rsidRPr="00B055DC">
        <w:rPr>
          <w:color w:val="000000"/>
        </w:rPr>
        <w:t>т</w:t>
      </w:r>
      <w:r w:rsidRPr="00B055DC">
        <w:rPr>
          <w:szCs w:val="28"/>
        </w:rPr>
        <w:t>)</w:t>
      </w:r>
      <w:r w:rsidRPr="00B055DC">
        <w:rPr>
          <w:color w:val="000000"/>
        </w:rPr>
        <w:t>,</w:t>
      </w:r>
      <w:r w:rsidRPr="00F673B2">
        <w:rPr>
          <w:color w:val="000000"/>
        </w:rPr>
        <w:t xml:space="preserve">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</w:t>
      </w:r>
      <w:r>
        <w:rPr>
          <w:color w:val="000000"/>
        </w:rPr>
        <w:t>аможенном регулировании (далее -</w:t>
      </w:r>
      <w:r w:rsidRPr="00F673B2">
        <w:rPr>
          <w:color w:val="000000"/>
        </w:rPr>
        <w:t xml:space="preserve"> дебиторская задолженность по доходам), а также: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 xml:space="preserve">а) перечень мероприятий по реализации </w:t>
      </w:r>
      <w:r>
        <w:rPr>
          <w:color w:val="000000"/>
        </w:rPr>
        <w:t xml:space="preserve"> администратором  доходов местного бюджета </w:t>
      </w:r>
      <w:r w:rsidRPr="00AE10C3">
        <w:rPr>
          <w:color w:val="000000"/>
        </w:rPr>
        <w:t>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382D6D" w:rsidRPr="006E61D9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6E61D9">
        <w:rPr>
          <w:color w:val="000000"/>
        </w:rPr>
        <w:t xml:space="preserve">б) сроки реализации каждого мероприятия по реализации </w:t>
      </w:r>
      <w:r w:rsidRPr="006E61D9">
        <w:rPr>
          <w:szCs w:val="28"/>
        </w:rPr>
        <w:t xml:space="preserve">администратором доходов  местного бюджета  </w:t>
      </w:r>
      <w:r w:rsidRPr="006E61D9">
        <w:rPr>
          <w:color w:val="000000"/>
        </w:rPr>
        <w:t>полномочий, направленных на взыскание дебиторской задолженности по доходам;</w:t>
      </w:r>
    </w:p>
    <w:p w:rsidR="00382D6D" w:rsidRPr="006E61D9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6E61D9">
        <w:rPr>
          <w:color w:val="000000"/>
        </w:rPr>
        <w:t>в) перечень структурных подразделений</w:t>
      </w:r>
      <w:r w:rsidRPr="006E61D9">
        <w:rPr>
          <w:szCs w:val="28"/>
        </w:rPr>
        <w:t xml:space="preserve"> администратора доходов местного бюджета</w:t>
      </w:r>
      <w:r w:rsidRPr="006E61D9">
        <w:rPr>
          <w:color w:val="000000"/>
        </w:rPr>
        <w:t>, ответственных за работу с дебиторской задолженностью по доходам;</w:t>
      </w:r>
    </w:p>
    <w:p w:rsidR="00382D6D" w:rsidRPr="006E61D9" w:rsidRDefault="00382D6D" w:rsidP="00AE10C3">
      <w:pPr>
        <w:pStyle w:val="BodyText"/>
        <w:spacing w:after="0" w:line="240" w:lineRule="auto"/>
        <w:ind w:firstLine="709"/>
        <w:jc w:val="both"/>
        <w:rPr>
          <w:szCs w:val="28"/>
        </w:rPr>
      </w:pPr>
      <w:r w:rsidRPr="006E61D9">
        <w:rPr>
          <w:color w:val="000000"/>
        </w:rPr>
        <w:t xml:space="preserve">г) порядок обмена информацией (первичными учетными документами) между структурными подразделениями </w:t>
      </w:r>
      <w:r w:rsidRPr="006E61D9">
        <w:rPr>
          <w:szCs w:val="28"/>
        </w:rPr>
        <w:t>администратора доходов местного бюджета</w:t>
      </w:r>
      <w:r>
        <w:rPr>
          <w:szCs w:val="28"/>
        </w:rPr>
        <w:t xml:space="preserve">; </w:t>
      </w:r>
    </w:p>
    <w:p w:rsidR="00382D6D" w:rsidRPr="006E61D9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6E61D9">
        <w:rPr>
          <w:szCs w:val="28"/>
        </w:rPr>
        <w:t>д)структурными п</w:t>
      </w:r>
      <w:r>
        <w:rPr>
          <w:color w:val="000000"/>
        </w:rPr>
        <w:t>одразделения А</w:t>
      </w:r>
      <w:r w:rsidRPr="006E61D9">
        <w:rPr>
          <w:color w:val="000000"/>
        </w:rPr>
        <w:t>дминистрации, или подведомственными организациями,  сотрудниками, ответственными за работу с дебиторской задолженностью по доходам, являются: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6E61D9">
        <w:rPr>
          <w:color w:val="000000"/>
        </w:rPr>
        <w:t>тдел учета</w:t>
      </w:r>
      <w:r>
        <w:rPr>
          <w:color w:val="000000"/>
        </w:rPr>
        <w:t xml:space="preserve"> и отчетности;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Главный специалист по юридическим и правовым вопросам;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Учетная группа.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1.2. Термины и определения, используемые в Регламенте: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должник (дебитор) -</w:t>
      </w:r>
      <w:r w:rsidRPr="00AE10C3">
        <w:rPr>
          <w:color w:val="000000"/>
        </w:rPr>
        <w:t xml:space="preserve">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дебито</w:t>
      </w:r>
      <w:r>
        <w:rPr>
          <w:color w:val="000000"/>
        </w:rPr>
        <w:t xml:space="preserve">рская задолженность по доходам - </w:t>
      </w:r>
      <w:r w:rsidRPr="00AE10C3">
        <w:rPr>
          <w:color w:val="000000"/>
        </w:rPr>
        <w:t>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382D6D" w:rsidRPr="00AE10C3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E10C3">
        <w:rPr>
          <w:color w:val="000000"/>
        </w:rPr>
        <w:t xml:space="preserve"> просроче</w:t>
      </w:r>
      <w:r>
        <w:rPr>
          <w:color w:val="000000"/>
        </w:rPr>
        <w:t>нная дебиторская задолженность -</w:t>
      </w:r>
      <w:r w:rsidRPr="00AE10C3">
        <w:rPr>
          <w:color w:val="000000"/>
        </w:rPr>
        <w:t xml:space="preserve">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382D6D" w:rsidRDefault="00382D6D">
      <w:pPr>
        <w:pStyle w:val="BodyText"/>
        <w:spacing w:after="0"/>
        <w:jc w:val="both"/>
        <w:rPr>
          <w:rFonts w:ascii="Times New Roman;serif" w:hAnsi="Times New Roman;serif"/>
          <w:color w:val="000000"/>
        </w:rPr>
      </w:pPr>
    </w:p>
    <w:p w:rsidR="00382D6D" w:rsidRDefault="00382D6D">
      <w:pPr>
        <w:pStyle w:val="BodyText"/>
        <w:spacing w:after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382D6D" w:rsidRDefault="00382D6D">
      <w:pPr>
        <w:pStyle w:val="BodyText"/>
        <w:spacing w:after="0"/>
        <w:ind w:firstLine="709"/>
        <w:jc w:val="both"/>
        <w:rPr>
          <w:b/>
          <w:color w:val="000000"/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 Администрацией, как за администратором доходов местного бюджета, в том числе: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82D6D" w:rsidRDefault="00382D6D" w:rsidP="00061932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6E27F6">
        <w:rPr>
          <w:szCs w:val="28"/>
        </w:rPr>
        <w:t>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 погашением (квитированием) начислений соответствующими платежами, являющимися закона от 27 и</w:t>
      </w:r>
      <w:r>
        <w:rPr>
          <w:szCs w:val="28"/>
        </w:rPr>
        <w:t>юля 2010</w:t>
      </w:r>
      <w:r w:rsidRPr="006E27F6">
        <w:rPr>
          <w:szCs w:val="28"/>
        </w:rPr>
        <w:t xml:space="preserve">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6E27F6">
          <w:rPr>
            <w:szCs w:val="28"/>
          </w:rPr>
          <w:t>2019 г</w:t>
        </w:r>
      </w:smartTag>
      <w:r w:rsidRPr="006E27F6">
        <w:rPr>
          <w:szCs w:val="28"/>
        </w:rPr>
        <w:t>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своевременным начислением неустойки (штрафов, пени);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возбуждении в отношении должника дела о банкротстве;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своевременно  направляет предложения в постоянную действующую комиссию по подготовке предложений о признании  безнадежной к взысканию в местный бюджет и списании задолженности по арендной плате за пользование нежилыми помещениями,  земельными участками, находящимися в мунипальной собственности поселка, и земельными участками, государственная собственность на которые не разграничена (далее-комиссия),  для принятия решения о признании безнадежной к взысканию задолженности по платежам в местный  бюджет и ее списании;</w:t>
      </w:r>
    </w:p>
    <w:p w:rsidR="00382D6D" w:rsidRPr="00B8023C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B8023C">
        <w:rPr>
          <w:color w:val="000000"/>
          <w:szCs w:val="28"/>
        </w:rPr>
        <w:t xml:space="preserve">4)  </w:t>
      </w:r>
      <w:r>
        <w:rPr>
          <w:szCs w:val="28"/>
        </w:rPr>
        <w:t>Дебиторская задолженность</w:t>
      </w:r>
      <w:r w:rsidRPr="00B8023C">
        <w:rPr>
          <w:szCs w:val="28"/>
        </w:rPr>
        <w:t xml:space="preserve">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</w:t>
      </w:r>
      <w:r>
        <w:rPr>
          <w:szCs w:val="28"/>
        </w:rPr>
        <w:t>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382D6D" w:rsidRDefault="00382D6D">
      <w:pPr>
        <w:pStyle w:val="BodyText"/>
        <w:spacing w:after="0"/>
        <w:ind w:left="27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3. Мероприятия по урегулированию дебиторской задолженности по доходам в досудебном порядке</w:t>
      </w:r>
    </w:p>
    <w:p w:rsidR="00382D6D" w:rsidRDefault="00382D6D">
      <w:pPr>
        <w:pStyle w:val="BodyText"/>
        <w:spacing w:after="0"/>
        <w:ind w:left="270"/>
        <w:jc w:val="both"/>
        <w:rPr>
          <w:color w:val="000000"/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требования должнику о погашении образовавшейся задолженности;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 xml:space="preserve"> Администрация </w:t>
      </w:r>
      <w:r>
        <w:rPr>
          <w:color w:val="000000"/>
          <w:szCs w:val="28"/>
        </w:rPr>
        <w:t xml:space="preserve">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-производит расчет задолженности;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-направляет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3.4. В требовании (претензии) указываются: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-наименование должника;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-наименование и реквизиты документа, являющегося основанием для  начисления суммы, подлежащей уплате должником;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-период образования просрочки внесения платы;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-сумма просроченной дебиторской задолженности по платежам, пени;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-сумма штрафных санкций (при их наличии);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-реквизиты для перечисления просроченной дебиторской задолженности;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Требование (претензия) подписывается  Главой поселка Нижний Ингаш</w:t>
      </w:r>
      <w:r>
        <w:rPr>
          <w:rFonts w:ascii="Times New Roman;serif" w:hAnsi="Times New Roman;serif"/>
          <w:i/>
          <w:iCs/>
          <w:color w:val="000000"/>
          <w:szCs w:val="28"/>
        </w:rPr>
        <w:t>)</w:t>
      </w:r>
      <w:r>
        <w:rPr>
          <w:color w:val="000000"/>
          <w:szCs w:val="28"/>
        </w:rPr>
        <w:t>, а в случае его отсутствия уполномоченным лицом.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382D6D" w:rsidRPr="00E936A8" w:rsidRDefault="00382D6D" w:rsidP="00E936A8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3.5. 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382D6D" w:rsidRDefault="00382D6D" w:rsidP="00E936A8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E936A8">
        <w:rPr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382D6D" w:rsidRDefault="00382D6D" w:rsidP="00E936A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936A8">
        <w:rPr>
          <w:szCs w:val="28"/>
        </w:rPr>
        <w:t xml:space="preserve">Отдел </w:t>
      </w:r>
      <w:r>
        <w:rPr>
          <w:szCs w:val="28"/>
        </w:rPr>
        <w:t>учета и отчетности</w:t>
      </w:r>
      <w:r w:rsidRPr="00E936A8">
        <w:rPr>
          <w:szCs w:val="28"/>
        </w:rPr>
        <w:t>»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382D6D" w:rsidRPr="00E936A8" w:rsidRDefault="00382D6D" w:rsidP="00E936A8">
      <w:pPr>
        <w:ind w:firstLine="709"/>
        <w:jc w:val="both"/>
        <w:rPr>
          <w:szCs w:val="28"/>
        </w:rPr>
      </w:pPr>
      <w:r>
        <w:rPr>
          <w:szCs w:val="28"/>
        </w:rPr>
        <w:t>«Отдел учета и отчетности» направляет претензии</w:t>
      </w:r>
      <w:r w:rsidRPr="00E936A8">
        <w:rPr>
          <w:szCs w:val="28"/>
        </w:rPr>
        <w:t xml:space="preserve">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</w:t>
      </w:r>
      <w:r>
        <w:rPr>
          <w:szCs w:val="28"/>
        </w:rPr>
        <w:t>венным контрактом, соглашением);</w:t>
      </w:r>
    </w:p>
    <w:p w:rsidR="00382D6D" w:rsidRPr="00E936A8" w:rsidRDefault="00382D6D" w:rsidP="00E936A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936A8">
        <w:rPr>
          <w:szCs w:val="28"/>
        </w:rPr>
        <w:t xml:space="preserve">Отдел </w:t>
      </w:r>
      <w:r>
        <w:rPr>
          <w:szCs w:val="28"/>
        </w:rPr>
        <w:t xml:space="preserve">учета и отчетности» </w:t>
      </w:r>
      <w:r w:rsidRPr="00E936A8">
        <w:rPr>
          <w:szCs w:val="28"/>
        </w:rPr>
        <w:t>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</w:t>
      </w:r>
      <w:r>
        <w:rPr>
          <w:szCs w:val="28"/>
        </w:rPr>
        <w:t>ктом, договором или соглашением;</w:t>
      </w:r>
    </w:p>
    <w:p w:rsidR="00382D6D" w:rsidRPr="00C17C66" w:rsidRDefault="00382D6D" w:rsidP="00E936A8">
      <w:pPr>
        <w:ind w:firstLine="709"/>
        <w:jc w:val="both"/>
        <w:rPr>
          <w:szCs w:val="28"/>
        </w:rPr>
      </w:pPr>
      <w:bookmarkStart w:id="1" w:name="dfasu3ip8z"/>
      <w:bookmarkEnd w:id="1"/>
      <w:r w:rsidRPr="00E936A8">
        <w:t xml:space="preserve"> Главный специалист по </w:t>
      </w:r>
      <w:r>
        <w:t xml:space="preserve">юридическим и </w:t>
      </w:r>
      <w:r w:rsidRPr="00E936A8">
        <w:t xml:space="preserve">правовым вопросам представляет интересы </w:t>
      </w:r>
      <w:r>
        <w:t>А</w:t>
      </w:r>
      <w:r w:rsidRPr="00E936A8">
        <w:t xml:space="preserve">дминистрации в случае возникновения процедур банкротства должника по дебиторской </w:t>
      </w:r>
      <w:r w:rsidRPr="00C17C66">
        <w:rPr>
          <w:szCs w:val="28"/>
        </w:rPr>
        <w:t>задолженности по доходам в порядке, в сроки и в случаях, предусмотренных законодательством о банкротстве РФ;</w:t>
      </w:r>
    </w:p>
    <w:p w:rsidR="00382D6D" w:rsidRPr="00C17C66" w:rsidRDefault="00382D6D" w:rsidP="00C17C66">
      <w:pPr>
        <w:jc w:val="both"/>
        <w:rPr>
          <w:szCs w:val="28"/>
        </w:rPr>
      </w:pPr>
      <w:r w:rsidRPr="00C17C66">
        <w:rPr>
          <w:szCs w:val="28"/>
        </w:rPr>
        <w:t xml:space="preserve">          «Отдел учета и отчетности»  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382D6D" w:rsidRPr="00C17C66" w:rsidRDefault="00382D6D" w:rsidP="00C17C66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851"/>
        <w:jc w:val="both"/>
        <w:rPr>
          <w:szCs w:val="28"/>
        </w:rPr>
      </w:pPr>
      <w:bookmarkStart w:id="2" w:name="dfas8k1yos"/>
      <w:bookmarkEnd w:id="2"/>
      <w:r w:rsidRPr="00C17C66">
        <w:rPr>
          <w:szCs w:val="28"/>
        </w:rPr>
        <w:t>производит расчет задолженности по пеням и штрафам;</w:t>
      </w:r>
    </w:p>
    <w:p w:rsidR="00382D6D" w:rsidRPr="00C17C66" w:rsidRDefault="00382D6D" w:rsidP="00C17C66">
      <w:pPr>
        <w:numPr>
          <w:ilvl w:val="0"/>
          <w:numId w:val="1"/>
        </w:numPr>
        <w:tabs>
          <w:tab w:val="clear" w:pos="720"/>
          <w:tab w:val="left" w:pos="0"/>
        </w:tabs>
        <w:suppressAutoHyphens w:val="0"/>
        <w:ind w:left="0" w:firstLine="851"/>
        <w:jc w:val="both"/>
        <w:rPr>
          <w:szCs w:val="28"/>
        </w:rPr>
      </w:pPr>
      <w:bookmarkStart w:id="3" w:name="dfasqewbti"/>
      <w:bookmarkEnd w:id="3"/>
      <w:r w:rsidRPr="00C17C66">
        <w:rPr>
          <w:szCs w:val="28"/>
        </w:rPr>
        <w:t>направляет должнику требование (претензию) о погашении з</w:t>
      </w:r>
      <w:r w:rsidRPr="00C17C66">
        <w:rPr>
          <w:szCs w:val="28"/>
        </w:rPr>
        <w:t>а</w:t>
      </w:r>
      <w:r w:rsidRPr="00C17C66">
        <w:rPr>
          <w:szCs w:val="28"/>
        </w:rPr>
        <w:t>долженности в пятнадцатидневный срок с приложением расчета задолженн</w:t>
      </w:r>
      <w:r w:rsidRPr="00C17C66">
        <w:rPr>
          <w:szCs w:val="28"/>
        </w:rPr>
        <w:t>о</w:t>
      </w:r>
      <w:r w:rsidRPr="00C17C66">
        <w:rPr>
          <w:szCs w:val="28"/>
        </w:rPr>
        <w:t>сти по пеням и штрафам.</w:t>
      </w:r>
    </w:p>
    <w:p w:rsidR="00382D6D" w:rsidRPr="00E936A8" w:rsidRDefault="00382D6D" w:rsidP="00E936A8">
      <w:pPr>
        <w:ind w:firstLine="709"/>
        <w:jc w:val="both"/>
        <w:rPr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4. Мероприятия по принудительному взысканию дебиторской задолженности по доходам</w:t>
      </w: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 При отсутствии добровольного исполнения претензии/требования должником, в установленный пунктом 3.5 настоящего Регламента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382D6D" w:rsidRPr="00583DE6" w:rsidRDefault="00382D6D" w:rsidP="00583DE6">
      <w:pPr>
        <w:ind w:firstLine="709"/>
        <w:jc w:val="both"/>
        <w:rPr>
          <w:szCs w:val="28"/>
        </w:rPr>
      </w:pPr>
      <w:r w:rsidRPr="00583DE6">
        <w:rPr>
          <w:szCs w:val="28"/>
        </w:rPr>
        <w:t xml:space="preserve">. Главный специалист по </w:t>
      </w:r>
      <w:r>
        <w:rPr>
          <w:szCs w:val="28"/>
        </w:rPr>
        <w:t xml:space="preserve">юридическим и </w:t>
      </w:r>
      <w:r w:rsidRPr="00583DE6">
        <w:rPr>
          <w:szCs w:val="28"/>
        </w:rPr>
        <w:t>правовым вопросам</w:t>
      </w:r>
      <w:r>
        <w:rPr>
          <w:szCs w:val="28"/>
        </w:rPr>
        <w:t xml:space="preserve"> во взаимодействии с «Отделом  учета и отчетности» в </w:t>
      </w:r>
      <w:r w:rsidRPr="00583DE6">
        <w:rPr>
          <w:szCs w:val="28"/>
        </w:rPr>
        <w:t xml:space="preserve">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382D6D" w:rsidRPr="00583DE6" w:rsidRDefault="00382D6D" w:rsidP="00583DE6">
      <w:pPr>
        <w:ind w:firstLine="709"/>
        <w:jc w:val="both"/>
        <w:rPr>
          <w:szCs w:val="28"/>
        </w:rPr>
      </w:pPr>
      <w:bookmarkStart w:id="4" w:name="dfasd327en"/>
      <w:bookmarkEnd w:id="4"/>
      <w:r w:rsidRPr="00583DE6">
        <w:rPr>
          <w:szCs w:val="28"/>
        </w:rPr>
        <w:t xml:space="preserve">4.3. В течение 10 рабочих дней со дня поступления в </w:t>
      </w:r>
      <w:r>
        <w:rPr>
          <w:szCs w:val="28"/>
        </w:rPr>
        <w:t>А</w:t>
      </w:r>
      <w:r w:rsidRPr="00583DE6">
        <w:rPr>
          <w:szCs w:val="28"/>
        </w:rPr>
        <w:t xml:space="preserve">исполнительного документа из судебного органа, главный специалист по </w:t>
      </w:r>
      <w:r>
        <w:rPr>
          <w:szCs w:val="28"/>
        </w:rPr>
        <w:t xml:space="preserve"> юридическим и </w:t>
      </w:r>
      <w:r w:rsidRPr="00583DE6">
        <w:rPr>
          <w:szCs w:val="28"/>
        </w:rPr>
        <w:t>правовым вопросам направляет его для принудительного исполнения в порядке, установленном действующим законодательством.</w:t>
      </w:r>
    </w:p>
    <w:p w:rsidR="00382D6D" w:rsidRPr="00583DE6" w:rsidRDefault="00382D6D" w:rsidP="00583DE6">
      <w:pPr>
        <w:ind w:firstLine="709"/>
        <w:jc w:val="both"/>
        <w:rPr>
          <w:szCs w:val="28"/>
        </w:rPr>
      </w:pPr>
      <w:bookmarkStart w:id="5" w:name="dfasyiekgd"/>
      <w:bookmarkEnd w:id="5"/>
      <w:r w:rsidRPr="00583DE6">
        <w:rPr>
          <w:szCs w:val="28"/>
        </w:rPr>
        <w:t xml:space="preserve">4.4. При принятии судом решения о полном (частичном) отказе в удовлетворении заявленных требований, главный специалист по </w:t>
      </w:r>
      <w:r>
        <w:rPr>
          <w:szCs w:val="28"/>
        </w:rPr>
        <w:t xml:space="preserve">юридическим и </w:t>
      </w:r>
      <w:r w:rsidRPr="00583DE6">
        <w:rPr>
          <w:szCs w:val="28"/>
        </w:rPr>
        <w:t>правовым вопросам обеспечивает принятие исчерпывающих мер по обжалованию судебных актов.</w:t>
      </w:r>
    </w:p>
    <w:p w:rsidR="00382D6D" w:rsidRPr="00583DE6" w:rsidRDefault="00382D6D" w:rsidP="00583DE6">
      <w:pPr>
        <w:ind w:firstLine="709"/>
        <w:jc w:val="both"/>
        <w:rPr>
          <w:szCs w:val="28"/>
        </w:rPr>
      </w:pPr>
      <w:bookmarkStart w:id="6" w:name="dfasr9sdpt"/>
      <w:bookmarkEnd w:id="6"/>
      <w:r w:rsidRPr="00583DE6"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у главного специалиста по </w:t>
      </w:r>
      <w:r>
        <w:t xml:space="preserve"> юридическим и </w:t>
      </w:r>
      <w:r w:rsidRPr="00583DE6">
        <w:t>правовым вопросам.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4.6.  Главный специалист по юридически и правовым вопросам, подготавливает следующие документы для подачи искового заявления в суд: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-копии документов, являющиеся основанием для начисления сумм, подлежащих уплате должником, со всеми приложениями к ним;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</w:pPr>
      <w:r>
        <w:rPr>
          <w:color w:val="000000"/>
          <w:szCs w:val="28"/>
        </w:rPr>
        <w:t>-копии учредительных документов (для юридических лиц);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-расчет платы с указанием сумм основного долга, пени, штрафных санкций;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82D6D" w:rsidRDefault="00382D6D" w:rsidP="009C01C7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направляет исполнительные документы на исполнение в порядке, установленном законодательством Российской Федерации.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В случае, если до вынесения решения суда требования об уплате исполнены должником добровольно, </w:t>
      </w:r>
      <w:r>
        <w:rPr>
          <w:szCs w:val="28"/>
        </w:rPr>
        <w:t xml:space="preserve"> Администрация,</w:t>
      </w:r>
      <w:r>
        <w:rPr>
          <w:color w:val="000000"/>
          <w:szCs w:val="28"/>
        </w:rPr>
        <w:t xml:space="preserve"> в установленном порядке, заявляет об отказе от иска.</w:t>
      </w:r>
    </w:p>
    <w:p w:rsidR="00382D6D" w:rsidRDefault="00382D6D">
      <w:pPr>
        <w:pStyle w:val="BodyText"/>
        <w:spacing w:after="0"/>
        <w:ind w:left="340"/>
        <w:jc w:val="both"/>
        <w:rPr>
          <w:color w:val="000000"/>
          <w:szCs w:val="28"/>
        </w:rPr>
      </w:pP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szCs w:val="28"/>
        </w:rPr>
        <w:t>Администрация</w:t>
      </w:r>
      <w:r>
        <w:rPr>
          <w:i/>
          <w:szCs w:val="28"/>
        </w:rPr>
        <w:t xml:space="preserve"> </w:t>
      </w:r>
      <w:r>
        <w:rPr>
          <w:color w:val="000000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</w:pP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6. Перечень структурных подразделений или лиц, ответственных за работу с дебиторской задолженностью по доходам</w:t>
      </w: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Ответственным структурным подразделением/лицами за работу с дебиторской задолженностью по доходам являются: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претензионная  работа - «отдел учета и отчетности» работ;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судебный порядок - главный специалист по юридическим и правовым  вопросам</w:t>
      </w:r>
    </w:p>
    <w:p w:rsidR="00382D6D" w:rsidRDefault="00382D6D">
      <w:pPr>
        <w:pStyle w:val="BodyText"/>
        <w:spacing w:after="0"/>
        <w:jc w:val="both"/>
        <w:rPr>
          <w:i/>
          <w:iCs/>
          <w:color w:val="000000"/>
          <w:szCs w:val="28"/>
        </w:rPr>
      </w:pP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7. Порядок обмена информацией (первичными учетными документами) между структурными подразделениями</w:t>
      </w:r>
    </w:p>
    <w:p w:rsidR="00382D6D" w:rsidRDefault="00382D6D">
      <w:pPr>
        <w:pStyle w:val="BodyText"/>
        <w:spacing w:after="0"/>
        <w:jc w:val="both"/>
        <w:rPr>
          <w:b/>
          <w:color w:val="000000"/>
          <w:szCs w:val="28"/>
        </w:rPr>
      </w:pP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7.1. При выявлении дебиторской задолженности по доходам «Отдел учета и отчетности»,</w:t>
      </w:r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претензии/требования в 2-х экземплярах, передает на подпись  Главе поселка Нижний Ингаш</w:t>
      </w:r>
      <w:r>
        <w:rPr>
          <w:i/>
          <w:iCs/>
          <w:color w:val="000000"/>
          <w:szCs w:val="28"/>
        </w:rPr>
        <w:t>,</w:t>
      </w:r>
      <w:r>
        <w:rPr>
          <w:color w:val="000000"/>
          <w:szCs w:val="28"/>
        </w:rPr>
        <w:t xml:space="preserve"> направляет подписанную претензию должнику (дебитору).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7.2. Второй экземпляр вместе с документами, обосновывающими возникновение дебиторской задолженности, передается в «Отдел учета отчесности»/бухгалтерию для своевременного начисления задолженности и отражения в бюджетном учете.</w:t>
      </w:r>
    </w:p>
    <w:p w:rsidR="00382D6D" w:rsidRDefault="00382D6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7.3. В случае принятия решения о принудительном взыскании дебиторской задолженности по доходам «Отдел учета и отчетности</w:t>
      </w:r>
      <w:r>
        <w:rPr>
          <w:i/>
          <w:iCs/>
          <w:color w:val="000000"/>
          <w:szCs w:val="28"/>
        </w:rPr>
        <w:t>»</w:t>
      </w:r>
      <w:r>
        <w:rPr>
          <w:color w:val="000000"/>
          <w:szCs w:val="28"/>
        </w:rPr>
        <w:t xml:space="preserve">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документы для подачи искового заявления в суд и передает их Главному специалисту по юридическим и правовым вопросам который осуществляет юридическое сопровождение деятельности </w:t>
      </w:r>
      <w:r>
        <w:rPr>
          <w:szCs w:val="28"/>
        </w:rPr>
        <w:t xml:space="preserve"> Администрации</w:t>
      </w:r>
      <w:r>
        <w:rPr>
          <w:i/>
          <w:szCs w:val="28"/>
        </w:rPr>
        <w:t>.</w:t>
      </w:r>
      <w:r>
        <w:rPr>
          <w:color w:val="000000"/>
          <w:szCs w:val="28"/>
        </w:rPr>
        <w:t xml:space="preserve">  </w:t>
      </w:r>
    </w:p>
    <w:sectPr w:rsidR="00382D6D" w:rsidSect="001254F4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6D" w:rsidRDefault="00382D6D">
      <w:r>
        <w:separator/>
      </w:r>
    </w:p>
  </w:endnote>
  <w:endnote w:type="continuationSeparator" w:id="0">
    <w:p w:rsidR="00382D6D" w:rsidRDefault="0038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6D" w:rsidRDefault="00382D6D">
      <w:r>
        <w:separator/>
      </w:r>
    </w:p>
  </w:footnote>
  <w:footnote w:type="continuationSeparator" w:id="0">
    <w:p w:rsidR="00382D6D" w:rsidRDefault="0038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6D" w:rsidRDefault="00382D6D">
    <w:pPr>
      <w:pStyle w:val="Header"/>
    </w:pPr>
    <w:r>
      <w:rPr>
        <w:noProof/>
      </w:rPr>
      <w:pict>
        <v:rect id="Врезка1" o:spid="_x0000_s2049" style="position:absolute;margin-left:0;margin-top:.05pt;width:1.15pt;height:1.1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XPoNVesBAAAhBAAADgAAAAAAAAAAAAAAAAAuAgAAZHJzL2Uyb0RvYy54bWxQSwECLQAU&#10;AAYACAAAACEAbH+11tQAAAABAQAADwAAAAAAAAAAAAAAAABFBAAAZHJzL2Rvd25yZXYueG1sUEsF&#10;BgAAAAAEAAQA8wAAAEYFAAAAAA==&#10;" o:allowincell="f" filled="f" stroked="f" strokeweight="0">
          <v:textbox style="mso-fit-shape-to-text:t" inset="0,0,0,0">
            <w:txbxContent>
              <w:p w:rsidR="00382D6D" w:rsidRDefault="00382D6D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 xml:space="preserve"> PAGE 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color w:val="000000"/>
                  </w:rPr>
                  <w:t>0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6D" w:rsidRDefault="00382D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6D" w:rsidRDefault="00382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7D"/>
    <w:rsid w:val="00033740"/>
    <w:rsid w:val="00061932"/>
    <w:rsid w:val="000A6D64"/>
    <w:rsid w:val="000C795A"/>
    <w:rsid w:val="000D0AD0"/>
    <w:rsid w:val="001254F4"/>
    <w:rsid w:val="001805F2"/>
    <w:rsid w:val="001E22B6"/>
    <w:rsid w:val="002311E9"/>
    <w:rsid w:val="002441F8"/>
    <w:rsid w:val="00247B53"/>
    <w:rsid w:val="002755BB"/>
    <w:rsid w:val="002B0C6B"/>
    <w:rsid w:val="002B10B4"/>
    <w:rsid w:val="002F076F"/>
    <w:rsid w:val="0036716A"/>
    <w:rsid w:val="00382D6D"/>
    <w:rsid w:val="003C04B3"/>
    <w:rsid w:val="003E3AF9"/>
    <w:rsid w:val="00412D88"/>
    <w:rsid w:val="004265E3"/>
    <w:rsid w:val="004637F0"/>
    <w:rsid w:val="004C4A3D"/>
    <w:rsid w:val="005173CE"/>
    <w:rsid w:val="00582D7D"/>
    <w:rsid w:val="00583DE6"/>
    <w:rsid w:val="005A0289"/>
    <w:rsid w:val="005C7F45"/>
    <w:rsid w:val="005E27C6"/>
    <w:rsid w:val="0060528B"/>
    <w:rsid w:val="00625633"/>
    <w:rsid w:val="00632838"/>
    <w:rsid w:val="006333AF"/>
    <w:rsid w:val="00642E2F"/>
    <w:rsid w:val="00644664"/>
    <w:rsid w:val="0067721E"/>
    <w:rsid w:val="006B0A11"/>
    <w:rsid w:val="006B7A4F"/>
    <w:rsid w:val="006C64ED"/>
    <w:rsid w:val="006D07BF"/>
    <w:rsid w:val="006D7105"/>
    <w:rsid w:val="006E27F6"/>
    <w:rsid w:val="006E61D9"/>
    <w:rsid w:val="006F21D1"/>
    <w:rsid w:val="0072071A"/>
    <w:rsid w:val="00727C87"/>
    <w:rsid w:val="00750214"/>
    <w:rsid w:val="007611BD"/>
    <w:rsid w:val="007D0202"/>
    <w:rsid w:val="008370E0"/>
    <w:rsid w:val="008D1167"/>
    <w:rsid w:val="008E1E97"/>
    <w:rsid w:val="008F132E"/>
    <w:rsid w:val="008F25F4"/>
    <w:rsid w:val="00914529"/>
    <w:rsid w:val="00977306"/>
    <w:rsid w:val="009876B7"/>
    <w:rsid w:val="009A67DC"/>
    <w:rsid w:val="009C01C7"/>
    <w:rsid w:val="009D39B5"/>
    <w:rsid w:val="009F7E2D"/>
    <w:rsid w:val="00AA732E"/>
    <w:rsid w:val="00AB3E74"/>
    <w:rsid w:val="00AC77EE"/>
    <w:rsid w:val="00AE10C3"/>
    <w:rsid w:val="00AE219D"/>
    <w:rsid w:val="00B055DC"/>
    <w:rsid w:val="00B10394"/>
    <w:rsid w:val="00B40081"/>
    <w:rsid w:val="00B436C6"/>
    <w:rsid w:val="00B76F27"/>
    <w:rsid w:val="00B8023C"/>
    <w:rsid w:val="00BC4BF4"/>
    <w:rsid w:val="00BF4B34"/>
    <w:rsid w:val="00C17C66"/>
    <w:rsid w:val="00C4551E"/>
    <w:rsid w:val="00C474FC"/>
    <w:rsid w:val="00C631C8"/>
    <w:rsid w:val="00C662FD"/>
    <w:rsid w:val="00CA6AD5"/>
    <w:rsid w:val="00CC1911"/>
    <w:rsid w:val="00CC5A7B"/>
    <w:rsid w:val="00D87E03"/>
    <w:rsid w:val="00DE7A4A"/>
    <w:rsid w:val="00DF1344"/>
    <w:rsid w:val="00E00015"/>
    <w:rsid w:val="00E07C83"/>
    <w:rsid w:val="00E82FDD"/>
    <w:rsid w:val="00E936A8"/>
    <w:rsid w:val="00EC3230"/>
    <w:rsid w:val="00EF1656"/>
    <w:rsid w:val="00F10B6D"/>
    <w:rsid w:val="00F25D56"/>
    <w:rsid w:val="00F673B2"/>
    <w:rsid w:val="00F76ADF"/>
    <w:rsid w:val="00F7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766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4F4"/>
    <w:pPr>
      <w:keepNext/>
      <w:keepLines/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B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Символ сноски"/>
    <w:uiPriority w:val="99"/>
    <w:rPr>
      <w:vertAlign w:val="superscript"/>
    </w:rPr>
  </w:style>
  <w:style w:type="character" w:customStyle="1" w:styleId="a0">
    <w:name w:val="Привязка сноски"/>
    <w:uiPriority w:val="99"/>
    <w:rsid w:val="001254F4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">
    <w:name w:val="f"/>
    <w:basedOn w:val="DefaultParagraphFont"/>
    <w:uiPriority w:val="99"/>
    <w:rPr>
      <w:rFonts w:cs="Times New Roman"/>
    </w:rPr>
  </w:style>
  <w:style w:type="character" w:customStyle="1" w:styleId="a1">
    <w:name w:val="Нумерация строк"/>
    <w:uiPriority w:val="99"/>
    <w:rsid w:val="001254F4"/>
  </w:style>
  <w:style w:type="character" w:styleId="Emphasis">
    <w:name w:val="Emphasis"/>
    <w:basedOn w:val="DefaultParagraphFont"/>
    <w:uiPriority w:val="99"/>
    <w:qFormat/>
    <w:rsid w:val="001254F4"/>
    <w:rPr>
      <w:rFonts w:cs="Times New Roman"/>
      <w:i/>
    </w:rPr>
  </w:style>
  <w:style w:type="character" w:customStyle="1" w:styleId="a2">
    <w:name w:val="Маркеры"/>
    <w:uiPriority w:val="99"/>
    <w:rsid w:val="001254F4"/>
    <w:rPr>
      <w:rFonts w:ascii="OpenSymbol" w:eastAsia="Times New Roman" w:hAnsi="OpenSymbol"/>
    </w:rPr>
  </w:style>
  <w:style w:type="character" w:customStyle="1" w:styleId="a3">
    <w:name w:val="Символ нумерации"/>
    <w:uiPriority w:val="99"/>
    <w:rsid w:val="001254F4"/>
  </w:style>
  <w:style w:type="paragraph" w:styleId="Title">
    <w:name w:val="Title"/>
    <w:basedOn w:val="Normal"/>
    <w:next w:val="BodyText"/>
    <w:link w:val="TitleChar"/>
    <w:uiPriority w:val="99"/>
    <w:qFormat/>
    <w:pPr>
      <w:jc w:val="center"/>
    </w:pPr>
  </w:style>
  <w:style w:type="character" w:customStyle="1" w:styleId="TitleChar1">
    <w:name w:val="Title Char1"/>
    <w:basedOn w:val="DefaultParagraphFont"/>
    <w:link w:val="Title"/>
    <w:uiPriority w:val="10"/>
    <w:rsid w:val="00D15B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54F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BF2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BodyText"/>
    <w:uiPriority w:val="99"/>
    <w:rsid w:val="001254F4"/>
    <w:rPr>
      <w:rFonts w:cs="Droid Sans Devanagari"/>
    </w:rPr>
  </w:style>
  <w:style w:type="paragraph" w:styleId="Caption">
    <w:name w:val="caption"/>
    <w:basedOn w:val="Normal"/>
    <w:uiPriority w:val="99"/>
    <w:qFormat/>
    <w:rsid w:val="001254F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1254F4"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15B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suppressAutoHyphens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15BF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5BF2"/>
    <w:rPr>
      <w:rFonts w:ascii="Times New Roman" w:eastAsia="Times New Roman" w:hAnsi="Times New Roman" w:cs="Times New Roman"/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15B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15BF2"/>
    <w:rPr>
      <w:rFonts w:eastAsia="Times New Roman"/>
      <w:b/>
      <w:bCs/>
    </w:rPr>
  </w:style>
  <w:style w:type="paragraph" w:customStyle="1" w:styleId="a4">
    <w:name w:val="Колонтитул"/>
    <w:basedOn w:val="Normal"/>
    <w:uiPriority w:val="99"/>
    <w:rsid w:val="001254F4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5BF2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15BF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basedOn w:val="Normal"/>
    <w:uiPriority w:val="99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Normal"/>
    <w:uiPriority w:val="99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Normal"/>
    <w:uiPriority w:val="99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uiPriority w:val="99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t3">
    <w:name w:val="stylet3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customStyle="1" w:styleId="1">
    <w:name w:val="Обычный1"/>
    <w:uiPriority w:val="99"/>
    <w:pPr>
      <w:suppressAutoHyphens/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  <w:rPr>
      <w:sz w:val="24"/>
      <w:szCs w:val="24"/>
    </w:rPr>
  </w:style>
  <w:style w:type="paragraph" w:customStyle="1" w:styleId="a5">
    <w:name w:val="Содержимое врезки"/>
    <w:basedOn w:val="Normal"/>
    <w:uiPriority w:val="99"/>
    <w:rsid w:val="001254F4"/>
  </w:style>
  <w:style w:type="paragraph" w:styleId="Revision">
    <w:name w:val="Revision"/>
    <w:uiPriority w:val="99"/>
    <w:semiHidden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99"/>
    <w:qFormat/>
    <w:rsid w:val="001254F4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333AF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247B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7B5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47B53"/>
    <w:rPr>
      <w:rFonts w:cs="Times New Roman"/>
      <w:vertAlign w:val="superscript"/>
    </w:rPr>
  </w:style>
  <w:style w:type="paragraph" w:customStyle="1" w:styleId="p1">
    <w:name w:val="p1"/>
    <w:basedOn w:val="Normal"/>
    <w:uiPriority w:val="99"/>
    <w:rsid w:val="006D07B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basedOn w:val="DefaultParagraphFont"/>
    <w:uiPriority w:val="99"/>
    <w:rsid w:val="006D07BF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6B7A4F"/>
    <w:rPr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6B7A4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9</Pages>
  <Words>3102</Words>
  <Characters>17682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anna</cp:lastModifiedBy>
  <cp:revision>87</cp:revision>
  <cp:lastPrinted>2023-09-26T05:44:00Z</cp:lastPrinted>
  <dcterms:created xsi:type="dcterms:W3CDTF">2023-07-06T10:12:00Z</dcterms:created>
  <dcterms:modified xsi:type="dcterms:W3CDTF">2023-10-05T09:32:00Z</dcterms:modified>
</cp:coreProperties>
</file>